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9F58E" w14:textId="308FB3BF" w:rsidR="000A0E10" w:rsidRPr="00003CE0" w:rsidRDefault="000A0E10" w:rsidP="000A0E10">
      <w:pPr>
        <w:pStyle w:val="Header"/>
        <w:textAlignment w:val="baseline"/>
        <w:rPr>
          <w:rFonts w:ascii="Times New Roman" w:hAnsi="Times New Roman"/>
          <w:b w:val="0"/>
          <w:sz w:val="28"/>
          <w:szCs w:val="28"/>
          <w:lang w:eastAsia="zh-CN"/>
        </w:rPr>
      </w:pPr>
      <w:r w:rsidRPr="00003CE0">
        <w:rPr>
          <w:rFonts w:ascii="Times New Roman" w:hAnsi="Times New Roman"/>
          <w:sz w:val="28"/>
          <w:szCs w:val="28"/>
          <w:lang w:val="en-GB" w:eastAsia="zh-CN"/>
        </w:rPr>
        <w:t>3GPP TSG RAN WG2 Meeting #11</w:t>
      </w:r>
      <w:r w:rsidR="006B28F4">
        <w:rPr>
          <w:rFonts w:ascii="Times New Roman" w:hAnsi="Times New Roman"/>
          <w:sz w:val="28"/>
          <w:szCs w:val="28"/>
          <w:lang w:val="en-GB" w:eastAsia="zh-CN"/>
        </w:rPr>
        <w:t>3</w:t>
      </w:r>
      <w:r w:rsidRPr="00003CE0">
        <w:rPr>
          <w:rFonts w:ascii="Times New Roman" w:hAnsi="Times New Roman"/>
          <w:sz w:val="28"/>
          <w:szCs w:val="28"/>
          <w:lang w:val="en-GB" w:eastAsia="zh-CN"/>
        </w:rPr>
        <w:t>e</w:t>
      </w:r>
      <w:r w:rsidRPr="00003CE0">
        <w:rPr>
          <w:rFonts w:ascii="Times New Roman" w:hAnsi="Times New Roman"/>
          <w:sz w:val="28"/>
          <w:szCs w:val="28"/>
          <w:lang w:val="en-GB" w:eastAsia="zh-CN"/>
        </w:rPr>
        <w:tab/>
        <w:t xml:space="preserve">                                        </w:t>
      </w:r>
      <w:r w:rsidRPr="000D28E8">
        <w:rPr>
          <w:rFonts w:ascii="Times New Roman" w:hAnsi="Times New Roman"/>
          <w:sz w:val="28"/>
          <w:szCs w:val="28"/>
          <w:lang w:val="en-GB" w:eastAsia="zh-CN"/>
        </w:rPr>
        <w:t>R2-</w:t>
      </w:r>
      <w:r w:rsidR="0044221B" w:rsidRPr="000D28E8">
        <w:rPr>
          <w:rFonts w:ascii="Times New Roman" w:hAnsi="Times New Roman"/>
          <w:sz w:val="28"/>
          <w:szCs w:val="28"/>
          <w:lang w:val="en-GB" w:eastAsia="zh-CN"/>
        </w:rPr>
        <w:t>2</w:t>
      </w:r>
      <w:r w:rsidR="0044221B">
        <w:rPr>
          <w:rFonts w:ascii="Times New Roman" w:hAnsi="Times New Roman"/>
          <w:sz w:val="28"/>
          <w:szCs w:val="28"/>
          <w:lang w:val="en-GB" w:eastAsia="zh-CN"/>
        </w:rPr>
        <w:t>100613</w:t>
      </w:r>
      <w:r w:rsidRPr="00003CE0">
        <w:rPr>
          <w:rFonts w:ascii="Times New Roman" w:hAnsi="Times New Roman"/>
          <w:sz w:val="28"/>
          <w:szCs w:val="28"/>
          <w:lang w:val="en-GB" w:eastAsia="zh-CN"/>
        </w:rPr>
        <w:tab/>
      </w:r>
    </w:p>
    <w:p w14:paraId="64EDF7A4" w14:textId="5A122569" w:rsidR="000A0E10" w:rsidRPr="00003CE0" w:rsidRDefault="000A0E10" w:rsidP="000A0E10">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 xml:space="preserve">e-Meeting, </w:t>
      </w:r>
      <w:r w:rsidR="006B28F4">
        <w:rPr>
          <w:rFonts w:ascii="Times New Roman" w:hAnsi="Times New Roman"/>
          <w:sz w:val="28"/>
          <w:szCs w:val="28"/>
          <w:lang w:val="en-GB" w:eastAsia="zh-CN"/>
        </w:rPr>
        <w:t>25 Jan</w:t>
      </w:r>
      <w:r w:rsidRPr="00003CE0">
        <w:rPr>
          <w:rFonts w:ascii="Times New Roman" w:hAnsi="Times New Roman"/>
          <w:sz w:val="28"/>
          <w:szCs w:val="28"/>
          <w:lang w:val="en-GB" w:eastAsia="zh-CN"/>
        </w:rPr>
        <w:t xml:space="preserve"> – </w:t>
      </w:r>
      <w:r w:rsidR="006B28F4">
        <w:rPr>
          <w:rFonts w:ascii="Times New Roman" w:hAnsi="Times New Roman"/>
          <w:sz w:val="28"/>
          <w:szCs w:val="28"/>
          <w:lang w:val="en-GB" w:eastAsia="zh-CN"/>
        </w:rPr>
        <w:t>05 Feb</w:t>
      </w:r>
      <w:r w:rsidRPr="00003CE0">
        <w:rPr>
          <w:rFonts w:ascii="Times New Roman" w:hAnsi="Times New Roman"/>
          <w:sz w:val="28"/>
          <w:szCs w:val="28"/>
          <w:lang w:val="en-GB" w:eastAsia="zh-CN"/>
        </w:rPr>
        <w:t xml:space="preserve"> 202</w:t>
      </w:r>
      <w:r w:rsidR="006B28F4">
        <w:rPr>
          <w:rFonts w:ascii="Times New Roman" w:hAnsi="Times New Roman"/>
          <w:sz w:val="28"/>
          <w:szCs w:val="28"/>
          <w:lang w:val="en-GB" w:eastAsia="zh-CN"/>
        </w:rPr>
        <w:t>1</w:t>
      </w:r>
    </w:p>
    <w:p w14:paraId="18422B1E" w14:textId="77777777" w:rsidR="000A0E10" w:rsidRPr="00003CE0" w:rsidRDefault="000A0E10" w:rsidP="000A0E10">
      <w:pPr>
        <w:pStyle w:val="Header"/>
        <w:textAlignment w:val="baseline"/>
        <w:rPr>
          <w:rFonts w:ascii="Times New Roman" w:hAnsi="Times New Roman"/>
          <w:sz w:val="28"/>
          <w:szCs w:val="28"/>
          <w:lang w:val="en-GB" w:eastAsia="zh-CN"/>
        </w:rPr>
      </w:pPr>
    </w:p>
    <w:p w14:paraId="3D7CDDE3" w14:textId="28FE8DA4"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w:t>
      </w:r>
      <w:r>
        <w:rPr>
          <w:rFonts w:ascii="Times New Roman" w:hAnsi="Times New Roman"/>
          <w:sz w:val="28"/>
          <w:szCs w:val="28"/>
        </w:rPr>
        <w:t>15</w:t>
      </w:r>
      <w:r w:rsidRPr="00003CE0">
        <w:rPr>
          <w:rFonts w:ascii="Times New Roman" w:hAnsi="Times New Roman"/>
          <w:sz w:val="28"/>
          <w:szCs w:val="28"/>
        </w:rPr>
        <w:t>.3</w:t>
      </w:r>
    </w:p>
    <w:p w14:paraId="7A592BF2"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49F7E4FD" w14:textId="308F28BC" w:rsidR="000A0E10" w:rsidRPr="00003CE0" w:rsidRDefault="000A0E10" w:rsidP="000A0E10">
      <w:pPr>
        <w:pStyle w:val="Header"/>
        <w:ind w:left="2160" w:hanging="2160"/>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Title:</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Pr>
          <w:rFonts w:ascii="Times New Roman" w:hAnsi="Times New Roman"/>
          <w:sz w:val="28"/>
          <w:szCs w:val="28"/>
          <w:lang w:val="en-GB" w:eastAsia="zh-CN"/>
        </w:rPr>
        <w:t xml:space="preserve">Resource Allocation </w:t>
      </w:r>
      <w:r w:rsidR="000B7D73">
        <w:rPr>
          <w:rFonts w:ascii="Times New Roman" w:hAnsi="Times New Roman"/>
          <w:sz w:val="28"/>
          <w:szCs w:val="28"/>
          <w:lang w:val="en-GB" w:eastAsia="zh-CN"/>
        </w:rPr>
        <w:t xml:space="preserve">Enhancements </w:t>
      </w:r>
      <w:r w:rsidR="006B28F4">
        <w:rPr>
          <w:rFonts w:ascii="Times New Roman" w:hAnsi="Times New Roman"/>
          <w:sz w:val="28"/>
          <w:szCs w:val="28"/>
          <w:lang w:val="en-GB" w:eastAsia="zh-CN"/>
        </w:rPr>
        <w:t>for Power Saving</w:t>
      </w:r>
    </w:p>
    <w:p w14:paraId="4618A456"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3A655CB2" w14:textId="50A75975" w:rsidR="000A0E10" w:rsidRDefault="000A0E10" w:rsidP="00C40C6A">
      <w:pPr>
        <w:pStyle w:val="Heading1"/>
      </w:pPr>
      <w:r w:rsidRPr="00003CE0">
        <w:t xml:space="preserve">Introduction </w:t>
      </w:r>
    </w:p>
    <w:p w14:paraId="61E1BCBD" w14:textId="10535100" w:rsidR="00856DDC" w:rsidRPr="0089666E" w:rsidRDefault="00856DDC" w:rsidP="3BE0C673">
      <w:pPr>
        <w:jc w:val="both"/>
        <w:rPr>
          <w:sz w:val="22"/>
          <w:szCs w:val="22"/>
          <w:lang w:eastAsia="ko-KR"/>
        </w:rPr>
      </w:pPr>
      <w:r w:rsidRPr="000A0E10">
        <w:rPr>
          <w:noProof/>
          <w:lang w:val="en-GB"/>
        </w:rPr>
        <mc:AlternateContent>
          <mc:Choice Requires="wps">
            <w:drawing>
              <wp:anchor distT="45720" distB="45720" distL="114300" distR="114300" simplePos="0" relativeHeight="251658240" behindDoc="0" locked="0" layoutInCell="1" allowOverlap="1" wp14:anchorId="2E20FB48" wp14:editId="473F95A7">
                <wp:simplePos x="0" y="0"/>
                <wp:positionH relativeFrom="margin">
                  <wp:posOffset>-38100</wp:posOffset>
                </wp:positionH>
                <wp:positionV relativeFrom="paragraph">
                  <wp:posOffset>773430</wp:posOffset>
                </wp:positionV>
                <wp:extent cx="59055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770FE7DD" w14:textId="7EF83610" w:rsidR="005E650C" w:rsidRPr="00C42B53" w:rsidRDefault="005E650C" w:rsidP="005E650C">
                            <w:pPr>
                              <w:rPr>
                                <w:i/>
                                <w:iCs/>
                                <w:lang w:eastAsia="ko-KR"/>
                              </w:rPr>
                            </w:pPr>
                            <w:r w:rsidRPr="00C42B53">
                              <w:rPr>
                                <w:i/>
                                <w:iCs/>
                                <w:lang w:eastAsia="ko-KR"/>
                              </w:rPr>
                              <w:t>2</w:t>
                            </w:r>
                            <w:r w:rsidRPr="00C42B53">
                              <w:rPr>
                                <w:rFonts w:hint="eastAsia"/>
                                <w:i/>
                                <w:iCs/>
                                <w:lang w:eastAsia="ko-KR"/>
                              </w:rPr>
                              <w:t xml:space="preserve">. </w:t>
                            </w:r>
                            <w:r w:rsidRPr="00C42B53">
                              <w:rPr>
                                <w:i/>
                                <w:iCs/>
                                <w:lang w:eastAsia="ko-KR"/>
                              </w:rPr>
                              <w:t>Resource allocation enhancement:</w:t>
                            </w:r>
                          </w:p>
                          <w:p w14:paraId="383F049E" w14:textId="77777777" w:rsidR="005E650C" w:rsidRPr="00C42B53" w:rsidRDefault="005E650C" w:rsidP="005E650C">
                            <w:pPr>
                              <w:numPr>
                                <w:ilvl w:val="0"/>
                                <w:numId w:val="15"/>
                              </w:numPr>
                              <w:textAlignment w:val="baseline"/>
                              <w:rPr>
                                <w:i/>
                                <w:iCs/>
                                <w:lang w:eastAsia="ko-KR"/>
                              </w:rPr>
                            </w:pPr>
                            <w:r w:rsidRPr="00C42B53">
                              <w:rPr>
                                <w:i/>
                                <w:iCs/>
                                <w:lang w:eastAsia="ko-KR"/>
                              </w:rPr>
                              <w:t>Specify resource allocation to reduce power consumption of the UEs [RAN1, RAN2]</w:t>
                            </w:r>
                          </w:p>
                          <w:p w14:paraId="64A0FAA3"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Baseline is to introduce the principle of Rel-14 LTE </w:t>
                            </w:r>
                            <w:proofErr w:type="spellStart"/>
                            <w:r w:rsidRPr="00C42B53">
                              <w:rPr>
                                <w:i/>
                                <w:iCs/>
                                <w:lang w:eastAsia="ko-KR"/>
                              </w:rPr>
                              <w:t>sidelink</w:t>
                            </w:r>
                            <w:proofErr w:type="spellEnd"/>
                            <w:r w:rsidRPr="00C42B53">
                              <w:rPr>
                                <w:i/>
                                <w:iCs/>
                                <w:lang w:eastAsia="ko-KR"/>
                              </w:rPr>
                              <w:t xml:space="preserve"> random resource selection and partial sensing to Rel-16 NR </w:t>
                            </w:r>
                            <w:proofErr w:type="spellStart"/>
                            <w:r w:rsidRPr="00C42B53">
                              <w:rPr>
                                <w:i/>
                                <w:iCs/>
                                <w:lang w:eastAsia="ko-KR"/>
                              </w:rPr>
                              <w:t>sidelink</w:t>
                            </w:r>
                            <w:proofErr w:type="spellEnd"/>
                            <w:r w:rsidRPr="00C42B53">
                              <w:rPr>
                                <w:i/>
                                <w:iCs/>
                                <w:lang w:eastAsia="ko-KR"/>
                              </w:rPr>
                              <w:t xml:space="preserve"> resource allocation mode 2.</w:t>
                            </w:r>
                          </w:p>
                          <w:p w14:paraId="0EBC25DF" w14:textId="77777777" w:rsidR="005E650C" w:rsidRPr="00C42B53" w:rsidRDefault="005E650C" w:rsidP="005E650C">
                            <w:pPr>
                              <w:numPr>
                                <w:ilvl w:val="1"/>
                                <w:numId w:val="15"/>
                              </w:numPr>
                              <w:textAlignment w:val="baseline"/>
                              <w:rPr>
                                <w:i/>
                                <w:iCs/>
                                <w:lang w:eastAsia="ko-KR"/>
                              </w:rPr>
                            </w:pPr>
                            <w:r w:rsidRPr="00C42B53">
                              <w:rPr>
                                <w:i/>
                                <w:iCs/>
                                <w:lang w:eastAsia="ko-KR"/>
                              </w:rPr>
                              <w:t>Note: Taking Rel-14 as the baseline does not preclude introducing a new solution to reduce power consumption for the cases where the baseline cannot work properly.</w:t>
                            </w:r>
                          </w:p>
                          <w:p w14:paraId="630589A4"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This work should consider the impact of </w:t>
                            </w:r>
                            <w:proofErr w:type="spellStart"/>
                            <w:r w:rsidRPr="00C42B53">
                              <w:rPr>
                                <w:i/>
                                <w:iCs/>
                                <w:lang w:eastAsia="ko-KR"/>
                              </w:rPr>
                              <w:t>sidelink</w:t>
                            </w:r>
                            <w:proofErr w:type="spellEnd"/>
                            <w:r w:rsidRPr="00C42B53">
                              <w:rPr>
                                <w:i/>
                                <w:iCs/>
                                <w:lang w:eastAsia="ko-KR"/>
                              </w:rPr>
                              <w:t xml:space="preserve"> DRX, if any.</w:t>
                            </w:r>
                          </w:p>
                          <w:p w14:paraId="667E4A2B" w14:textId="77777777" w:rsidR="005E650C" w:rsidRPr="00C42B53" w:rsidRDefault="005E650C" w:rsidP="005E650C">
                            <w:pPr>
                              <w:numPr>
                                <w:ilvl w:val="0"/>
                                <w:numId w:val="15"/>
                              </w:numPr>
                              <w:textAlignment w:val="baseline"/>
                              <w:rPr>
                                <w:i/>
                                <w:iCs/>
                                <w:lang w:eastAsia="ko-KR"/>
                              </w:rPr>
                            </w:pPr>
                            <w:r w:rsidRPr="00C42B53">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5F03B8D" w14:textId="77777777" w:rsidR="005E650C" w:rsidRPr="00C42B53" w:rsidRDefault="005E650C" w:rsidP="005E650C">
                            <w:pPr>
                              <w:numPr>
                                <w:ilvl w:val="1"/>
                                <w:numId w:val="15"/>
                              </w:numPr>
                              <w:textAlignment w:val="baseline"/>
                              <w:rPr>
                                <w:i/>
                                <w:iCs/>
                                <w:lang w:eastAsia="ko-KR"/>
                              </w:rPr>
                            </w:pPr>
                            <w:r w:rsidRPr="00C42B53">
                              <w:rPr>
                                <w:i/>
                                <w:iCs/>
                                <w:lang w:eastAsia="ko-KR"/>
                              </w:rPr>
                              <w:t>Inter-UE coordination with the following.</w:t>
                            </w:r>
                          </w:p>
                          <w:p w14:paraId="3C29413A" w14:textId="77777777" w:rsidR="005E650C" w:rsidRPr="00C42B53" w:rsidRDefault="005E650C" w:rsidP="005E650C">
                            <w:pPr>
                              <w:numPr>
                                <w:ilvl w:val="2"/>
                                <w:numId w:val="15"/>
                              </w:numPr>
                              <w:textAlignment w:val="baseline"/>
                              <w:rPr>
                                <w:i/>
                                <w:iCs/>
                                <w:lang w:eastAsia="ko-KR"/>
                              </w:rPr>
                            </w:pPr>
                            <w:r w:rsidRPr="00C42B53">
                              <w:rPr>
                                <w:i/>
                                <w:iCs/>
                                <w:lang w:eastAsia="ko-KR"/>
                              </w:rPr>
                              <w:t>A set of resources is determined at UE-A. This set is sent to UE-B in mode 2, and UE-B takes this into account in the resource selection for its own transmission.</w:t>
                            </w:r>
                          </w:p>
                          <w:p w14:paraId="15B81FF8" w14:textId="77777777" w:rsidR="005E650C" w:rsidRPr="00C42B53" w:rsidRDefault="005E650C" w:rsidP="005E650C">
                            <w:pPr>
                              <w:numPr>
                                <w:ilvl w:val="1"/>
                                <w:numId w:val="15"/>
                              </w:numPr>
                              <w:textAlignment w:val="baseline"/>
                              <w:rPr>
                                <w:i/>
                                <w:iCs/>
                                <w:lang w:eastAsia="ko-KR"/>
                              </w:rPr>
                            </w:pPr>
                            <w:r w:rsidRPr="00C42B53">
                              <w:rPr>
                                <w:i/>
                                <w:iCs/>
                                <w:lang w:eastAsia="ko-KR"/>
                              </w:rPr>
                              <w:t>Note: The solution should be able to operate in-coverage, partial coverage, and out-of-coverage and to address consecutive packet loss in all coverage scenarios.</w:t>
                            </w:r>
                          </w:p>
                          <w:p w14:paraId="1D9FB213" w14:textId="4C78DC4C" w:rsidR="003F4F97" w:rsidRDefault="005E650C" w:rsidP="005E650C">
                            <w:pPr>
                              <w:numPr>
                                <w:ilvl w:val="1"/>
                                <w:numId w:val="15"/>
                              </w:numPr>
                              <w:textAlignment w:val="baseline"/>
                              <w:rPr>
                                <w:i/>
                                <w:iCs/>
                                <w:lang w:eastAsia="ko-KR"/>
                              </w:rPr>
                            </w:pPr>
                            <w:r w:rsidRPr="00C42B53">
                              <w:rPr>
                                <w:i/>
                                <w:iCs/>
                                <w:lang w:eastAsia="ko-KR"/>
                              </w:rPr>
                              <w:t>Note: RAN2 work will start after RAN#89.</w:t>
                            </w:r>
                          </w:p>
                          <w:p w14:paraId="2FA4C68E" w14:textId="77777777" w:rsidR="004C0F26" w:rsidRPr="00AA4B55" w:rsidRDefault="004C0F26" w:rsidP="004C0F26">
                            <w:pPr>
                              <w:rPr>
                                <w:i/>
                                <w:lang w:eastAsia="ko-KR"/>
                              </w:rPr>
                            </w:pPr>
                            <w:r w:rsidRPr="00AA4B55">
                              <w:rPr>
                                <w:i/>
                                <w:lang w:eastAsia="ko-KR"/>
                              </w:rPr>
                              <w:t>3</w:t>
                            </w:r>
                            <w:r w:rsidRPr="00AA4B55">
                              <w:rPr>
                                <w:rFonts w:hint="eastAsia"/>
                                <w:i/>
                                <w:lang w:eastAsia="ko-KR"/>
                              </w:rPr>
                              <w:t xml:space="preserve">. </w:t>
                            </w:r>
                            <w:proofErr w:type="spellStart"/>
                            <w:r w:rsidRPr="00AA4B55">
                              <w:rPr>
                                <w:i/>
                                <w:lang w:eastAsia="ko-KR"/>
                              </w:rPr>
                              <w:t>Sidelink</w:t>
                            </w:r>
                            <w:proofErr w:type="spellEnd"/>
                            <w:r w:rsidRPr="00AA4B55">
                              <w:rPr>
                                <w:i/>
                                <w:lang w:eastAsia="ko-KR"/>
                              </w:rPr>
                              <w:t xml:space="preserve"> DRX for broadcast, groupcast, and unicast [RAN2]</w:t>
                            </w:r>
                          </w:p>
                          <w:p w14:paraId="5F61F1AD" w14:textId="10F88710" w:rsidR="004C0F26" w:rsidRPr="00AA4B55" w:rsidRDefault="004C0F26" w:rsidP="004C0F26">
                            <w:pPr>
                              <w:numPr>
                                <w:ilvl w:val="0"/>
                                <w:numId w:val="15"/>
                              </w:numPr>
                              <w:textAlignment w:val="baseline"/>
                              <w:rPr>
                                <w:i/>
                                <w:lang w:eastAsia="ko-KR"/>
                              </w:rPr>
                            </w:pPr>
                            <w:r w:rsidRPr="00AA4B55">
                              <w:rPr>
                                <w:i/>
                                <w:lang w:eastAsia="ko-KR"/>
                              </w:rPr>
                              <w:t xml:space="preserve">Define on- and off-durations in </w:t>
                            </w:r>
                            <w:proofErr w:type="spellStart"/>
                            <w:r w:rsidRPr="00AA4B55">
                              <w:rPr>
                                <w:i/>
                                <w:lang w:eastAsia="ko-KR"/>
                              </w:rPr>
                              <w:t>sidelink</w:t>
                            </w:r>
                            <w:proofErr w:type="spellEnd"/>
                            <w:r w:rsidRPr="00AA4B55">
                              <w:rPr>
                                <w:i/>
                                <w:lang w:eastAsia="ko-KR"/>
                              </w:rPr>
                              <w:t xml:space="preserve"> and specify the </w:t>
                            </w:r>
                            <w:proofErr w:type="spellStart"/>
                            <w:r w:rsidRPr="00AA4B55">
                              <w:rPr>
                                <w:i/>
                                <w:lang w:eastAsia="ko-KR"/>
                              </w:rPr>
                              <w:t>correspnding</w:t>
                            </w:r>
                            <w:proofErr w:type="spellEnd"/>
                            <w:r w:rsidRPr="00AA4B55">
                              <w:rPr>
                                <w:i/>
                                <w:lang w:eastAsia="ko-KR"/>
                              </w:rPr>
                              <w:t xml:space="preserve"> UE procedure</w:t>
                            </w:r>
                          </w:p>
                          <w:p w14:paraId="4B816D9D" w14:textId="77777777" w:rsidR="004C0F26" w:rsidRPr="00AA4B55" w:rsidRDefault="004C0F26" w:rsidP="004C0F26">
                            <w:pPr>
                              <w:numPr>
                                <w:ilvl w:val="0"/>
                                <w:numId w:val="15"/>
                              </w:numPr>
                              <w:textAlignment w:val="baseline"/>
                              <w:rPr>
                                <w:i/>
                                <w:lang w:eastAsia="ko-KR"/>
                              </w:rPr>
                            </w:pPr>
                            <w:r w:rsidRPr="00AA4B55">
                              <w:rPr>
                                <w:i/>
                                <w:lang w:eastAsia="ko-KR"/>
                              </w:rPr>
                              <w:t xml:space="preserve">Specify mechanism aiming to align </w:t>
                            </w:r>
                            <w:proofErr w:type="spellStart"/>
                            <w:r w:rsidRPr="00AA4B55">
                              <w:rPr>
                                <w:i/>
                                <w:lang w:eastAsia="ko-KR"/>
                              </w:rPr>
                              <w:t>sidelink</w:t>
                            </w:r>
                            <w:proofErr w:type="spellEnd"/>
                            <w:r w:rsidRPr="00AA4B55">
                              <w:rPr>
                                <w:i/>
                                <w:lang w:eastAsia="ko-KR"/>
                              </w:rPr>
                              <w:t xml:space="preserve"> DRX wake-up time among the UEs communicating with each other</w:t>
                            </w:r>
                          </w:p>
                          <w:p w14:paraId="53A83C8E" w14:textId="7CC5FB7A" w:rsidR="004C0F26" w:rsidRPr="00C42B53" w:rsidRDefault="004C0F26" w:rsidP="003D376A">
                            <w:pPr>
                              <w:numPr>
                                <w:ilvl w:val="0"/>
                                <w:numId w:val="15"/>
                              </w:numPr>
                              <w:textAlignment w:val="baseline"/>
                              <w:rPr>
                                <w:i/>
                                <w:iCs/>
                                <w:lang w:eastAsia="ko-KR"/>
                              </w:rPr>
                            </w:pPr>
                            <w:r w:rsidRPr="00AA4B55">
                              <w:rPr>
                                <w:i/>
                                <w:lang w:eastAsia="ko-KR"/>
                              </w:rPr>
                              <w:t xml:space="preserve">Specify mechanism aiming to align </w:t>
                            </w:r>
                            <w:proofErr w:type="spellStart"/>
                            <w:r w:rsidRPr="00AA4B55">
                              <w:rPr>
                                <w:i/>
                                <w:lang w:eastAsia="ko-KR"/>
                              </w:rPr>
                              <w:t>sidelink</w:t>
                            </w:r>
                            <w:proofErr w:type="spellEnd"/>
                            <w:r w:rsidRPr="00AA4B55">
                              <w:rPr>
                                <w:i/>
                                <w:lang w:eastAsia="ko-KR"/>
                              </w:rPr>
                              <w:t xml:space="preserve"> DRX wake-up time with </w:t>
                            </w:r>
                            <w:proofErr w:type="spellStart"/>
                            <w:r w:rsidRPr="00AA4B55">
                              <w:rPr>
                                <w:i/>
                                <w:lang w:eastAsia="ko-KR"/>
                              </w:rPr>
                              <w:t>Uu</w:t>
                            </w:r>
                            <w:proofErr w:type="spellEnd"/>
                            <w:r w:rsidRPr="00AA4B55">
                              <w:rPr>
                                <w:i/>
                                <w:lang w:eastAsia="ko-KR"/>
                              </w:rPr>
                              <w:t xml:space="preserve"> DRX wake-up time in an in-coverage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20FB48" id="_x0000_t202" coordsize="21600,21600" o:spt="202" path="m,l,21600r21600,l21600,xe">
                <v:stroke joinstyle="miter"/>
                <v:path gradientshapeok="t" o:connecttype="rect"/>
              </v:shapetype>
              <v:shape id="Text Box 2" o:spid="_x0000_s1026" type="#_x0000_t202" style="position:absolute;left:0;text-align:left;margin-left:-3pt;margin-top:60.9pt;width:46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OsBIw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">
                <v:textbox style="mso-fit-shape-to-text:t">
                  <w:txbxContent>
                    <w:p w14:paraId="770FE7DD" w14:textId="7EF83610" w:rsidR="005E650C" w:rsidRPr="00C42B53" w:rsidRDefault="005E650C" w:rsidP="005E650C">
                      <w:pPr>
                        <w:rPr>
                          <w:i/>
                          <w:iCs/>
                          <w:lang w:eastAsia="ko-KR"/>
                        </w:rPr>
                      </w:pPr>
                      <w:r w:rsidRPr="00C42B53">
                        <w:rPr>
                          <w:i/>
                          <w:iCs/>
                          <w:lang w:eastAsia="ko-KR"/>
                        </w:rPr>
                        <w:t>2</w:t>
                      </w:r>
                      <w:r w:rsidRPr="00C42B53">
                        <w:rPr>
                          <w:rFonts w:hint="eastAsia"/>
                          <w:i/>
                          <w:iCs/>
                          <w:lang w:eastAsia="ko-KR"/>
                        </w:rPr>
                        <w:t xml:space="preserve">. </w:t>
                      </w:r>
                      <w:r w:rsidRPr="00C42B53">
                        <w:rPr>
                          <w:i/>
                          <w:iCs/>
                          <w:lang w:eastAsia="ko-KR"/>
                        </w:rPr>
                        <w:t>Resource allocation enhancement:</w:t>
                      </w:r>
                    </w:p>
                    <w:p w14:paraId="383F049E" w14:textId="77777777" w:rsidR="005E650C" w:rsidRPr="00C42B53" w:rsidRDefault="005E650C" w:rsidP="005E650C">
                      <w:pPr>
                        <w:numPr>
                          <w:ilvl w:val="0"/>
                          <w:numId w:val="15"/>
                        </w:numPr>
                        <w:textAlignment w:val="baseline"/>
                        <w:rPr>
                          <w:i/>
                          <w:iCs/>
                          <w:lang w:eastAsia="ko-KR"/>
                        </w:rPr>
                      </w:pPr>
                      <w:r w:rsidRPr="00C42B53">
                        <w:rPr>
                          <w:i/>
                          <w:iCs/>
                          <w:lang w:eastAsia="ko-KR"/>
                        </w:rPr>
                        <w:t>Specify resource allocation to reduce power consumption of the UEs [RAN1, RAN2]</w:t>
                      </w:r>
                    </w:p>
                    <w:p w14:paraId="64A0FAA3"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Baseline is to introduce the principle of Rel-14 LTE </w:t>
                      </w:r>
                      <w:proofErr w:type="spellStart"/>
                      <w:r w:rsidRPr="00C42B53">
                        <w:rPr>
                          <w:i/>
                          <w:iCs/>
                          <w:lang w:eastAsia="ko-KR"/>
                        </w:rPr>
                        <w:t>sidelink</w:t>
                      </w:r>
                      <w:proofErr w:type="spellEnd"/>
                      <w:r w:rsidRPr="00C42B53">
                        <w:rPr>
                          <w:i/>
                          <w:iCs/>
                          <w:lang w:eastAsia="ko-KR"/>
                        </w:rPr>
                        <w:t xml:space="preserve"> random resource selection and partial sensing to Rel-16 NR </w:t>
                      </w:r>
                      <w:proofErr w:type="spellStart"/>
                      <w:r w:rsidRPr="00C42B53">
                        <w:rPr>
                          <w:i/>
                          <w:iCs/>
                          <w:lang w:eastAsia="ko-KR"/>
                        </w:rPr>
                        <w:t>sidelink</w:t>
                      </w:r>
                      <w:proofErr w:type="spellEnd"/>
                      <w:r w:rsidRPr="00C42B53">
                        <w:rPr>
                          <w:i/>
                          <w:iCs/>
                          <w:lang w:eastAsia="ko-KR"/>
                        </w:rPr>
                        <w:t xml:space="preserve"> resource allocation mode 2.</w:t>
                      </w:r>
                    </w:p>
                    <w:p w14:paraId="0EBC25DF" w14:textId="77777777" w:rsidR="005E650C" w:rsidRPr="00C42B53" w:rsidRDefault="005E650C" w:rsidP="005E650C">
                      <w:pPr>
                        <w:numPr>
                          <w:ilvl w:val="1"/>
                          <w:numId w:val="15"/>
                        </w:numPr>
                        <w:textAlignment w:val="baseline"/>
                        <w:rPr>
                          <w:i/>
                          <w:iCs/>
                          <w:lang w:eastAsia="ko-KR"/>
                        </w:rPr>
                      </w:pPr>
                      <w:r w:rsidRPr="00C42B53">
                        <w:rPr>
                          <w:i/>
                          <w:iCs/>
                          <w:lang w:eastAsia="ko-KR"/>
                        </w:rPr>
                        <w:t>Note: Taking Rel-14 as the baseline does not preclude introducing a new solution to reduce power consumption for the cases where the baseline cannot work properly.</w:t>
                      </w:r>
                    </w:p>
                    <w:p w14:paraId="630589A4" w14:textId="77777777" w:rsidR="005E650C" w:rsidRPr="00C42B53" w:rsidRDefault="005E650C" w:rsidP="005E650C">
                      <w:pPr>
                        <w:numPr>
                          <w:ilvl w:val="1"/>
                          <w:numId w:val="15"/>
                        </w:numPr>
                        <w:textAlignment w:val="baseline"/>
                        <w:rPr>
                          <w:i/>
                          <w:iCs/>
                          <w:lang w:eastAsia="ko-KR"/>
                        </w:rPr>
                      </w:pPr>
                      <w:r w:rsidRPr="00C42B53">
                        <w:rPr>
                          <w:i/>
                          <w:iCs/>
                          <w:lang w:eastAsia="ko-KR"/>
                        </w:rPr>
                        <w:t xml:space="preserve">This work should consider the impact of </w:t>
                      </w:r>
                      <w:proofErr w:type="spellStart"/>
                      <w:r w:rsidRPr="00C42B53">
                        <w:rPr>
                          <w:i/>
                          <w:iCs/>
                          <w:lang w:eastAsia="ko-KR"/>
                        </w:rPr>
                        <w:t>sidelink</w:t>
                      </w:r>
                      <w:proofErr w:type="spellEnd"/>
                      <w:r w:rsidRPr="00C42B53">
                        <w:rPr>
                          <w:i/>
                          <w:iCs/>
                          <w:lang w:eastAsia="ko-KR"/>
                        </w:rPr>
                        <w:t xml:space="preserve"> DRX, if any.</w:t>
                      </w:r>
                    </w:p>
                    <w:p w14:paraId="667E4A2B" w14:textId="77777777" w:rsidR="005E650C" w:rsidRPr="00C42B53" w:rsidRDefault="005E650C" w:rsidP="005E650C">
                      <w:pPr>
                        <w:numPr>
                          <w:ilvl w:val="0"/>
                          <w:numId w:val="15"/>
                        </w:numPr>
                        <w:textAlignment w:val="baseline"/>
                        <w:rPr>
                          <w:i/>
                          <w:iCs/>
                          <w:lang w:eastAsia="ko-KR"/>
                        </w:rPr>
                      </w:pPr>
                      <w:r w:rsidRPr="00C42B53">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5F03B8D" w14:textId="77777777" w:rsidR="005E650C" w:rsidRPr="00C42B53" w:rsidRDefault="005E650C" w:rsidP="005E650C">
                      <w:pPr>
                        <w:numPr>
                          <w:ilvl w:val="1"/>
                          <w:numId w:val="15"/>
                        </w:numPr>
                        <w:textAlignment w:val="baseline"/>
                        <w:rPr>
                          <w:i/>
                          <w:iCs/>
                          <w:lang w:eastAsia="ko-KR"/>
                        </w:rPr>
                      </w:pPr>
                      <w:r w:rsidRPr="00C42B53">
                        <w:rPr>
                          <w:i/>
                          <w:iCs/>
                          <w:lang w:eastAsia="ko-KR"/>
                        </w:rPr>
                        <w:t>Inter-UE coordination with the following.</w:t>
                      </w:r>
                    </w:p>
                    <w:p w14:paraId="3C29413A" w14:textId="77777777" w:rsidR="005E650C" w:rsidRPr="00C42B53" w:rsidRDefault="005E650C" w:rsidP="005E650C">
                      <w:pPr>
                        <w:numPr>
                          <w:ilvl w:val="2"/>
                          <w:numId w:val="15"/>
                        </w:numPr>
                        <w:textAlignment w:val="baseline"/>
                        <w:rPr>
                          <w:i/>
                          <w:iCs/>
                          <w:lang w:eastAsia="ko-KR"/>
                        </w:rPr>
                      </w:pPr>
                      <w:r w:rsidRPr="00C42B53">
                        <w:rPr>
                          <w:i/>
                          <w:iCs/>
                          <w:lang w:eastAsia="ko-KR"/>
                        </w:rPr>
                        <w:t>A set of resources is determined at UE-A. This set is sent to UE-B in mode 2, and UE-B takes this into account in the resource selection for its own transmission.</w:t>
                      </w:r>
                    </w:p>
                    <w:p w14:paraId="15B81FF8" w14:textId="77777777" w:rsidR="005E650C" w:rsidRPr="00C42B53" w:rsidRDefault="005E650C" w:rsidP="005E650C">
                      <w:pPr>
                        <w:numPr>
                          <w:ilvl w:val="1"/>
                          <w:numId w:val="15"/>
                        </w:numPr>
                        <w:textAlignment w:val="baseline"/>
                        <w:rPr>
                          <w:i/>
                          <w:iCs/>
                          <w:lang w:eastAsia="ko-KR"/>
                        </w:rPr>
                      </w:pPr>
                      <w:r w:rsidRPr="00C42B53">
                        <w:rPr>
                          <w:i/>
                          <w:iCs/>
                          <w:lang w:eastAsia="ko-KR"/>
                        </w:rPr>
                        <w:t>Note: The solution should be able to operate in-coverage, partial coverage, and out-of-coverage and to address consecutive packet loss in all coverage scenarios.</w:t>
                      </w:r>
                    </w:p>
                    <w:p w14:paraId="1D9FB213" w14:textId="4C78DC4C" w:rsidR="003F4F97" w:rsidRDefault="005E650C" w:rsidP="005E650C">
                      <w:pPr>
                        <w:numPr>
                          <w:ilvl w:val="1"/>
                          <w:numId w:val="15"/>
                        </w:numPr>
                        <w:textAlignment w:val="baseline"/>
                        <w:rPr>
                          <w:i/>
                          <w:iCs/>
                          <w:lang w:eastAsia="ko-KR"/>
                        </w:rPr>
                      </w:pPr>
                      <w:r w:rsidRPr="00C42B53">
                        <w:rPr>
                          <w:i/>
                          <w:iCs/>
                          <w:lang w:eastAsia="ko-KR"/>
                        </w:rPr>
                        <w:t>Note: RAN2 work will start after RAN#89.</w:t>
                      </w:r>
                    </w:p>
                    <w:p w14:paraId="2FA4C68E" w14:textId="77777777" w:rsidR="004C0F26" w:rsidRPr="00AA4B55" w:rsidRDefault="004C0F26" w:rsidP="004C0F26">
                      <w:pPr>
                        <w:rPr>
                          <w:i/>
                          <w:lang w:eastAsia="ko-KR"/>
                        </w:rPr>
                      </w:pPr>
                      <w:r w:rsidRPr="00AA4B55">
                        <w:rPr>
                          <w:i/>
                          <w:lang w:eastAsia="ko-KR"/>
                        </w:rPr>
                        <w:t>3</w:t>
                      </w:r>
                      <w:r w:rsidRPr="00AA4B55">
                        <w:rPr>
                          <w:rFonts w:hint="eastAsia"/>
                          <w:i/>
                          <w:lang w:eastAsia="ko-KR"/>
                        </w:rPr>
                        <w:t xml:space="preserve">. </w:t>
                      </w:r>
                      <w:proofErr w:type="spellStart"/>
                      <w:r w:rsidRPr="00AA4B55">
                        <w:rPr>
                          <w:i/>
                          <w:lang w:eastAsia="ko-KR"/>
                        </w:rPr>
                        <w:t>Sidelink</w:t>
                      </w:r>
                      <w:proofErr w:type="spellEnd"/>
                      <w:r w:rsidRPr="00AA4B55">
                        <w:rPr>
                          <w:i/>
                          <w:lang w:eastAsia="ko-KR"/>
                        </w:rPr>
                        <w:t xml:space="preserve"> DRX for broadcast, groupcast, and unicast [RAN2]</w:t>
                      </w:r>
                    </w:p>
                    <w:p w14:paraId="5F61F1AD" w14:textId="10F88710" w:rsidR="004C0F26" w:rsidRPr="00AA4B55" w:rsidRDefault="004C0F26" w:rsidP="004C0F26">
                      <w:pPr>
                        <w:numPr>
                          <w:ilvl w:val="0"/>
                          <w:numId w:val="15"/>
                        </w:numPr>
                        <w:textAlignment w:val="baseline"/>
                        <w:rPr>
                          <w:i/>
                          <w:lang w:eastAsia="ko-KR"/>
                        </w:rPr>
                      </w:pPr>
                      <w:r w:rsidRPr="00AA4B55">
                        <w:rPr>
                          <w:i/>
                          <w:lang w:eastAsia="ko-KR"/>
                        </w:rPr>
                        <w:t xml:space="preserve">Define on- and off-durations in </w:t>
                      </w:r>
                      <w:proofErr w:type="spellStart"/>
                      <w:r w:rsidRPr="00AA4B55">
                        <w:rPr>
                          <w:i/>
                          <w:lang w:eastAsia="ko-KR"/>
                        </w:rPr>
                        <w:t>sidelink</w:t>
                      </w:r>
                      <w:proofErr w:type="spellEnd"/>
                      <w:r w:rsidRPr="00AA4B55">
                        <w:rPr>
                          <w:i/>
                          <w:lang w:eastAsia="ko-KR"/>
                        </w:rPr>
                        <w:t xml:space="preserve"> and specify the </w:t>
                      </w:r>
                      <w:proofErr w:type="spellStart"/>
                      <w:r w:rsidRPr="00AA4B55">
                        <w:rPr>
                          <w:i/>
                          <w:lang w:eastAsia="ko-KR"/>
                        </w:rPr>
                        <w:t>correspnding</w:t>
                      </w:r>
                      <w:proofErr w:type="spellEnd"/>
                      <w:r w:rsidRPr="00AA4B55">
                        <w:rPr>
                          <w:i/>
                          <w:lang w:eastAsia="ko-KR"/>
                        </w:rPr>
                        <w:t xml:space="preserve"> UE procedure</w:t>
                      </w:r>
                    </w:p>
                    <w:p w14:paraId="4B816D9D" w14:textId="77777777" w:rsidR="004C0F26" w:rsidRPr="00AA4B55" w:rsidRDefault="004C0F26" w:rsidP="004C0F26">
                      <w:pPr>
                        <w:numPr>
                          <w:ilvl w:val="0"/>
                          <w:numId w:val="15"/>
                        </w:numPr>
                        <w:textAlignment w:val="baseline"/>
                        <w:rPr>
                          <w:i/>
                          <w:lang w:eastAsia="ko-KR"/>
                        </w:rPr>
                      </w:pPr>
                      <w:r w:rsidRPr="00AA4B55">
                        <w:rPr>
                          <w:i/>
                          <w:lang w:eastAsia="ko-KR"/>
                        </w:rPr>
                        <w:t xml:space="preserve">Specify mechanism aiming to align </w:t>
                      </w:r>
                      <w:proofErr w:type="spellStart"/>
                      <w:r w:rsidRPr="00AA4B55">
                        <w:rPr>
                          <w:i/>
                          <w:lang w:eastAsia="ko-KR"/>
                        </w:rPr>
                        <w:t>sidelink</w:t>
                      </w:r>
                      <w:proofErr w:type="spellEnd"/>
                      <w:r w:rsidRPr="00AA4B55">
                        <w:rPr>
                          <w:i/>
                          <w:lang w:eastAsia="ko-KR"/>
                        </w:rPr>
                        <w:t xml:space="preserve"> DRX wake-up time among the UEs communicating with each other</w:t>
                      </w:r>
                    </w:p>
                    <w:p w14:paraId="53A83C8E" w14:textId="7CC5FB7A" w:rsidR="004C0F26" w:rsidRPr="00C42B53" w:rsidRDefault="004C0F26" w:rsidP="003D376A">
                      <w:pPr>
                        <w:numPr>
                          <w:ilvl w:val="0"/>
                          <w:numId w:val="15"/>
                        </w:numPr>
                        <w:textAlignment w:val="baseline"/>
                        <w:rPr>
                          <w:i/>
                          <w:iCs/>
                          <w:lang w:eastAsia="ko-KR"/>
                        </w:rPr>
                      </w:pPr>
                      <w:r w:rsidRPr="00AA4B55">
                        <w:rPr>
                          <w:i/>
                          <w:lang w:eastAsia="ko-KR"/>
                        </w:rPr>
                        <w:t xml:space="preserve">Specify mechanism aiming to align </w:t>
                      </w:r>
                      <w:proofErr w:type="spellStart"/>
                      <w:r w:rsidRPr="00AA4B55">
                        <w:rPr>
                          <w:i/>
                          <w:lang w:eastAsia="ko-KR"/>
                        </w:rPr>
                        <w:t>sidelink</w:t>
                      </w:r>
                      <w:proofErr w:type="spellEnd"/>
                      <w:r w:rsidRPr="00AA4B55">
                        <w:rPr>
                          <w:i/>
                          <w:lang w:eastAsia="ko-KR"/>
                        </w:rPr>
                        <w:t xml:space="preserve"> DRX wake-up time with </w:t>
                      </w:r>
                      <w:proofErr w:type="spellStart"/>
                      <w:r w:rsidRPr="00AA4B55">
                        <w:rPr>
                          <w:i/>
                          <w:lang w:eastAsia="ko-KR"/>
                        </w:rPr>
                        <w:t>Uu</w:t>
                      </w:r>
                      <w:proofErr w:type="spellEnd"/>
                      <w:r w:rsidRPr="00AA4B55">
                        <w:rPr>
                          <w:i/>
                          <w:lang w:eastAsia="ko-KR"/>
                        </w:rPr>
                        <w:t xml:space="preserve"> DRX wake-up time in an in-coverage UE</w:t>
                      </w:r>
                    </w:p>
                  </w:txbxContent>
                </v:textbox>
                <w10:wrap type="square" anchorx="margin"/>
              </v:shape>
            </w:pict>
          </mc:Fallback>
        </mc:AlternateContent>
      </w:r>
      <w:r w:rsidR="004253FE" w:rsidRPr="3BE0C673">
        <w:rPr>
          <w:sz w:val="22"/>
          <w:szCs w:val="22"/>
          <w:lang w:eastAsia="ko-KR"/>
        </w:rPr>
        <w:t xml:space="preserve">The discussion for Release 17 </w:t>
      </w:r>
      <w:proofErr w:type="spellStart"/>
      <w:r w:rsidR="004253FE" w:rsidRPr="3BE0C673">
        <w:rPr>
          <w:sz w:val="22"/>
          <w:szCs w:val="22"/>
          <w:lang w:eastAsia="ko-KR"/>
        </w:rPr>
        <w:t>Sidelink</w:t>
      </w:r>
      <w:proofErr w:type="spellEnd"/>
      <w:r w:rsidR="004253FE" w:rsidRPr="3BE0C673">
        <w:rPr>
          <w:sz w:val="22"/>
          <w:szCs w:val="22"/>
          <w:lang w:eastAsia="ko-KR"/>
        </w:rPr>
        <w:t xml:space="preserve"> Enhancements WI was kicked off in the last</w:t>
      </w:r>
      <w:r w:rsidR="005E79CB" w:rsidRPr="3BE0C673">
        <w:rPr>
          <w:sz w:val="22"/>
          <w:szCs w:val="22"/>
          <w:lang w:eastAsia="ko-KR"/>
        </w:rPr>
        <w:t xml:space="preserve"> RAN2 meeting #112e</w:t>
      </w:r>
      <w:r w:rsidR="001D323C">
        <w:rPr>
          <w:sz w:val="22"/>
          <w:szCs w:val="22"/>
          <w:lang w:eastAsia="ko-KR"/>
        </w:rPr>
        <w:t>.</w:t>
      </w:r>
      <w:r w:rsidR="005E79CB" w:rsidRPr="3BE0C673">
        <w:rPr>
          <w:sz w:val="22"/>
          <w:szCs w:val="22"/>
          <w:lang w:eastAsia="ko-KR"/>
        </w:rPr>
        <w:t xml:space="preserve"> </w:t>
      </w:r>
      <w:r w:rsidR="001D323C">
        <w:rPr>
          <w:sz w:val="22"/>
          <w:szCs w:val="22"/>
          <w:lang w:eastAsia="ko-KR"/>
        </w:rPr>
        <w:t>H</w:t>
      </w:r>
      <w:r w:rsidR="001D323C" w:rsidRPr="3BE0C673">
        <w:rPr>
          <w:sz w:val="22"/>
          <w:szCs w:val="22"/>
          <w:lang w:eastAsia="ko-KR"/>
        </w:rPr>
        <w:t>owever</w:t>
      </w:r>
      <w:r w:rsidR="00361B73" w:rsidRPr="3BE0C673">
        <w:rPr>
          <w:sz w:val="22"/>
          <w:szCs w:val="22"/>
          <w:lang w:eastAsia="ko-KR"/>
        </w:rPr>
        <w:t>,</w:t>
      </w:r>
      <w:r w:rsidR="005E79CB" w:rsidRPr="3BE0C673">
        <w:rPr>
          <w:sz w:val="22"/>
          <w:szCs w:val="22"/>
          <w:lang w:eastAsia="ko-KR"/>
        </w:rPr>
        <w:t xml:space="preserve"> the focus of the </w:t>
      </w:r>
      <w:r w:rsidR="0044199B" w:rsidRPr="3BE0C673">
        <w:rPr>
          <w:sz w:val="22"/>
          <w:szCs w:val="22"/>
          <w:lang w:eastAsia="ko-KR"/>
        </w:rPr>
        <w:t>meeting</w:t>
      </w:r>
      <w:r w:rsidR="005E79CB" w:rsidRPr="3BE0C673">
        <w:rPr>
          <w:sz w:val="22"/>
          <w:szCs w:val="22"/>
          <w:lang w:eastAsia="ko-KR"/>
        </w:rPr>
        <w:t xml:space="preserve"> was on D</w:t>
      </w:r>
      <w:r w:rsidR="00A90A36" w:rsidRPr="3BE0C673">
        <w:rPr>
          <w:sz w:val="22"/>
          <w:szCs w:val="22"/>
          <w:lang w:eastAsia="ko-KR"/>
        </w:rPr>
        <w:t>iscontinuous Reception (DRX)</w:t>
      </w:r>
      <w:r w:rsidR="00F367E4" w:rsidRPr="3BE0C673">
        <w:rPr>
          <w:sz w:val="22"/>
          <w:szCs w:val="22"/>
          <w:lang w:eastAsia="ko-KR"/>
        </w:rPr>
        <w:t xml:space="preserve"> and the</w:t>
      </w:r>
      <w:r w:rsidR="000C2EB8" w:rsidRPr="3BE0C673">
        <w:rPr>
          <w:sz w:val="22"/>
          <w:szCs w:val="22"/>
          <w:lang w:eastAsia="ko-KR"/>
        </w:rPr>
        <w:t xml:space="preserve"> discussion on the topic of resource allocation was postponed until the next meeting. </w:t>
      </w:r>
      <w:r w:rsidRPr="3BE0C673">
        <w:rPr>
          <w:sz w:val="22"/>
          <w:szCs w:val="22"/>
          <w:lang w:val="en-GB"/>
        </w:rPr>
        <w:t xml:space="preserve">The WID on NR </w:t>
      </w:r>
      <w:proofErr w:type="spellStart"/>
      <w:r w:rsidRPr="3BE0C673">
        <w:rPr>
          <w:sz w:val="22"/>
          <w:szCs w:val="22"/>
          <w:lang w:val="en-GB"/>
        </w:rPr>
        <w:t>Sidelink</w:t>
      </w:r>
      <w:proofErr w:type="spellEnd"/>
      <w:r w:rsidRPr="3BE0C673">
        <w:rPr>
          <w:sz w:val="22"/>
          <w:szCs w:val="22"/>
          <w:lang w:val="en-GB"/>
        </w:rPr>
        <w:t xml:space="preserve"> Enhancements for Release 17 [1] includes resource allocation enhancements and Discontinuous Reception (DRX).</w:t>
      </w:r>
    </w:p>
    <w:p w14:paraId="79D26D90" w14:textId="77777777" w:rsidR="00BB245E" w:rsidRPr="0089666E" w:rsidRDefault="00970BAE" w:rsidP="3BE0C673">
      <w:pPr>
        <w:jc w:val="both"/>
        <w:rPr>
          <w:sz w:val="22"/>
          <w:szCs w:val="22"/>
          <w:lang w:eastAsia="ko-KR"/>
        </w:rPr>
      </w:pPr>
      <w:r w:rsidRPr="3BE0C673">
        <w:rPr>
          <w:sz w:val="22"/>
          <w:szCs w:val="22"/>
          <w:lang w:eastAsia="ko-KR"/>
        </w:rPr>
        <w:t xml:space="preserve">Among the work areas identified for NR </w:t>
      </w:r>
      <w:proofErr w:type="spellStart"/>
      <w:r w:rsidRPr="3BE0C673">
        <w:rPr>
          <w:sz w:val="22"/>
          <w:szCs w:val="22"/>
          <w:lang w:eastAsia="ko-KR"/>
        </w:rPr>
        <w:t>sidelink</w:t>
      </w:r>
      <w:proofErr w:type="spellEnd"/>
      <w:r w:rsidRPr="3BE0C673">
        <w:rPr>
          <w:sz w:val="22"/>
          <w:szCs w:val="22"/>
          <w:lang w:eastAsia="ko-KR"/>
        </w:rPr>
        <w:t xml:space="preserve"> enhancements in Rel-17, power saving has captured significant interest to enable UEs with limited battery reserves to perform </w:t>
      </w:r>
      <w:proofErr w:type="spellStart"/>
      <w:r w:rsidRPr="3BE0C673">
        <w:rPr>
          <w:sz w:val="22"/>
          <w:szCs w:val="22"/>
          <w:lang w:eastAsia="ko-KR"/>
        </w:rPr>
        <w:t>sidelink</w:t>
      </w:r>
      <w:proofErr w:type="spellEnd"/>
      <w:r w:rsidRPr="3BE0C673">
        <w:rPr>
          <w:sz w:val="22"/>
          <w:szCs w:val="22"/>
          <w:lang w:eastAsia="ko-KR"/>
        </w:rPr>
        <w:t xml:space="preserve"> communication. Previously, Release 16 </w:t>
      </w:r>
      <w:proofErr w:type="spellStart"/>
      <w:r w:rsidRPr="3BE0C673">
        <w:rPr>
          <w:sz w:val="22"/>
          <w:szCs w:val="22"/>
          <w:lang w:eastAsia="ko-KR"/>
        </w:rPr>
        <w:t>sidelink</w:t>
      </w:r>
      <w:proofErr w:type="spellEnd"/>
      <w:r w:rsidRPr="3BE0C673">
        <w:rPr>
          <w:sz w:val="22"/>
          <w:szCs w:val="22"/>
          <w:lang w:eastAsia="ko-KR"/>
        </w:rPr>
        <w:t xml:space="preserve"> has mostly focused on UEs installed in vehicles with ample battery capacity, </w:t>
      </w:r>
      <w:r w:rsidRPr="3BE0C673">
        <w:rPr>
          <w:sz w:val="22"/>
          <w:szCs w:val="22"/>
          <w:lang w:eastAsia="ko-KR"/>
        </w:rPr>
        <w:lastRenderedPageBreak/>
        <w:t xml:space="preserve">whereby such UEs have been assumed to be “always-on” when operating in </w:t>
      </w:r>
      <w:proofErr w:type="spellStart"/>
      <w:r w:rsidRPr="3BE0C673">
        <w:rPr>
          <w:sz w:val="22"/>
          <w:szCs w:val="22"/>
          <w:lang w:eastAsia="ko-KR"/>
        </w:rPr>
        <w:t>sidelink</w:t>
      </w:r>
      <w:proofErr w:type="spellEnd"/>
      <w:r w:rsidRPr="3BE0C673">
        <w:rPr>
          <w:sz w:val="22"/>
          <w:szCs w:val="22"/>
          <w:lang w:eastAsia="ko-KR"/>
        </w:rPr>
        <w:t xml:space="preserve">. However, for Rel 17 V2X, support for Vehicle-to-Pedestrian (V2P), Vulnerable Road Users (VRUs), and for use-cases (public safety and commercial) where there is a need to minimize power consumption has been added, thereby necessitating the </w:t>
      </w:r>
      <w:r w:rsidR="065E3203" w:rsidRPr="3BE0C673">
        <w:rPr>
          <w:sz w:val="22"/>
          <w:szCs w:val="22"/>
          <w:lang w:eastAsia="ko-KR"/>
        </w:rPr>
        <w:t>development of</w:t>
      </w:r>
      <w:r w:rsidRPr="3BE0C673">
        <w:rPr>
          <w:sz w:val="22"/>
          <w:szCs w:val="22"/>
          <w:lang w:eastAsia="ko-KR"/>
        </w:rPr>
        <w:t xml:space="preserve"> power saving mechanisms and solutions. </w:t>
      </w:r>
    </w:p>
    <w:p w14:paraId="4ECEA952" w14:textId="64FB1320" w:rsidR="00BB245E" w:rsidRDefault="00BB245E" w:rsidP="3BE0C673">
      <w:pPr>
        <w:jc w:val="both"/>
        <w:rPr>
          <w:sz w:val="22"/>
          <w:szCs w:val="22"/>
          <w:lang w:val="en-GB"/>
        </w:rPr>
      </w:pPr>
      <w:r w:rsidRPr="3BE0C673">
        <w:rPr>
          <w:sz w:val="22"/>
          <w:szCs w:val="22"/>
          <w:lang w:val="en-GB"/>
        </w:rPr>
        <w:t xml:space="preserve">This contribution discusses the concepts of partial sensing and random resource selection as potential means for power saving </w:t>
      </w:r>
      <w:proofErr w:type="spellStart"/>
      <w:r w:rsidRPr="3BE0C673">
        <w:rPr>
          <w:sz w:val="22"/>
          <w:szCs w:val="22"/>
          <w:lang w:val="en-GB"/>
        </w:rPr>
        <w:t>sidelink</w:t>
      </w:r>
      <w:proofErr w:type="spellEnd"/>
      <w:r w:rsidRPr="3BE0C673">
        <w:rPr>
          <w:sz w:val="22"/>
          <w:szCs w:val="22"/>
          <w:lang w:val="en-GB"/>
        </w:rPr>
        <w:t xml:space="preserve"> enhancements in NR </w:t>
      </w:r>
      <w:proofErr w:type="spellStart"/>
      <w:r w:rsidRPr="3BE0C673">
        <w:rPr>
          <w:sz w:val="22"/>
          <w:szCs w:val="22"/>
          <w:lang w:val="en-GB"/>
        </w:rPr>
        <w:t>Rel</w:t>
      </w:r>
      <w:proofErr w:type="spellEnd"/>
      <w:r w:rsidRPr="3BE0C673">
        <w:rPr>
          <w:sz w:val="22"/>
          <w:szCs w:val="22"/>
          <w:lang w:val="en-GB"/>
        </w:rPr>
        <w:t xml:space="preserve"> 17. We also study possible interaction of </w:t>
      </w:r>
      <w:r w:rsidR="00585F2D" w:rsidRPr="3BE0C673">
        <w:rPr>
          <w:sz w:val="22"/>
          <w:szCs w:val="22"/>
          <w:lang w:val="en-GB"/>
        </w:rPr>
        <w:t>resource allocation</w:t>
      </w:r>
      <w:r w:rsidRPr="3BE0C673">
        <w:rPr>
          <w:sz w:val="22"/>
          <w:szCs w:val="22"/>
          <w:lang w:val="en-GB"/>
        </w:rPr>
        <w:t xml:space="preserve"> with </w:t>
      </w:r>
      <w:proofErr w:type="spellStart"/>
      <w:r w:rsidRPr="3BE0C673">
        <w:rPr>
          <w:sz w:val="22"/>
          <w:szCs w:val="22"/>
          <w:lang w:val="en-GB"/>
        </w:rPr>
        <w:t>sidelink</w:t>
      </w:r>
      <w:proofErr w:type="spellEnd"/>
      <w:r w:rsidRPr="3BE0C673">
        <w:rPr>
          <w:sz w:val="22"/>
          <w:szCs w:val="22"/>
          <w:lang w:val="en-GB"/>
        </w:rPr>
        <w:t xml:space="preserve"> DRX operation.</w:t>
      </w:r>
    </w:p>
    <w:p w14:paraId="288AD46B" w14:textId="38A8715A" w:rsidR="000A0E10" w:rsidRDefault="000A0E10" w:rsidP="00C40C6A">
      <w:pPr>
        <w:pStyle w:val="Heading1"/>
      </w:pPr>
      <w:r w:rsidRPr="00003CE0">
        <w:t>Discussion</w:t>
      </w:r>
    </w:p>
    <w:p w14:paraId="454600F2" w14:textId="3C013163" w:rsidR="00A779BF" w:rsidRDefault="00D53521" w:rsidP="00A779BF">
      <w:pPr>
        <w:pStyle w:val="Heading2"/>
        <w:ind w:left="540" w:hanging="570"/>
      </w:pPr>
      <w:bookmarkStart w:id="0" w:name="_Hlk53783653"/>
      <w:r>
        <w:t xml:space="preserve">Random Resource </w:t>
      </w:r>
      <w:bookmarkEnd w:id="0"/>
      <w:r>
        <w:t>Selection</w:t>
      </w:r>
      <w:r w:rsidR="009C069F">
        <w:t xml:space="preserve"> and Partial Sensing</w:t>
      </w:r>
    </w:p>
    <w:p w14:paraId="1EE34168" w14:textId="7F572B79" w:rsidR="009C069F" w:rsidRDefault="009C069F" w:rsidP="3BE0C673">
      <w:pPr>
        <w:jc w:val="both"/>
        <w:rPr>
          <w:sz w:val="22"/>
          <w:szCs w:val="22"/>
          <w:lang w:val="en-GB"/>
        </w:rPr>
      </w:pPr>
      <w:r w:rsidRPr="3BE0C673">
        <w:rPr>
          <w:sz w:val="22"/>
          <w:szCs w:val="22"/>
        </w:rPr>
        <w:t xml:space="preserve">PSCCH and PSSCH resources are defined within </w:t>
      </w:r>
      <w:r w:rsidRPr="3BE0C673">
        <w:rPr>
          <w:i/>
          <w:iCs/>
          <w:sz w:val="22"/>
          <w:szCs w:val="22"/>
        </w:rPr>
        <w:t>resource pools</w:t>
      </w:r>
      <w:r w:rsidRPr="3BE0C673">
        <w:rPr>
          <w:sz w:val="22"/>
          <w:szCs w:val="22"/>
        </w:rPr>
        <w:t xml:space="preserve"> for the respective channels. This notion of resource pools </w:t>
      </w:r>
      <w:r w:rsidR="00F00249" w:rsidRPr="3BE0C673">
        <w:rPr>
          <w:sz w:val="22"/>
          <w:szCs w:val="22"/>
        </w:rPr>
        <w:t>(while applicable for both mode 1 and mode 2), is particularly relevant</w:t>
      </w:r>
      <w:r w:rsidRPr="3BE0C673">
        <w:rPr>
          <w:sz w:val="22"/>
          <w:szCs w:val="22"/>
        </w:rPr>
        <w:t xml:space="preserve"> in resource allocation mode 2, where a UE autonomously makes resource selections from the resource pool based on sensing. </w:t>
      </w:r>
      <w:r w:rsidR="00F00249" w:rsidRPr="3BE0C673">
        <w:rPr>
          <w:sz w:val="22"/>
          <w:szCs w:val="22"/>
        </w:rPr>
        <w:t>The</w:t>
      </w:r>
      <w:r w:rsidRPr="3BE0C673">
        <w:rPr>
          <w:sz w:val="22"/>
          <w:szCs w:val="22"/>
        </w:rPr>
        <w:t xml:space="preserve"> </w:t>
      </w:r>
      <w:r w:rsidR="00F00249" w:rsidRPr="3BE0C673">
        <w:rPr>
          <w:sz w:val="22"/>
          <w:szCs w:val="22"/>
        </w:rPr>
        <w:t>sensing procedure</w:t>
      </w:r>
      <w:r w:rsidRPr="3BE0C673">
        <w:rPr>
          <w:sz w:val="22"/>
          <w:szCs w:val="22"/>
        </w:rPr>
        <w:t xml:space="preserve"> as defined in Rel 16 NR </w:t>
      </w:r>
      <w:proofErr w:type="spellStart"/>
      <w:r w:rsidRPr="3BE0C673">
        <w:rPr>
          <w:sz w:val="22"/>
          <w:szCs w:val="22"/>
        </w:rPr>
        <w:t>sidelink</w:t>
      </w:r>
      <w:proofErr w:type="spellEnd"/>
      <w:r w:rsidRPr="3BE0C673">
        <w:rPr>
          <w:sz w:val="22"/>
          <w:szCs w:val="22"/>
        </w:rPr>
        <w:t xml:space="preserve"> is not </w:t>
      </w:r>
      <w:r w:rsidR="00F00249" w:rsidRPr="3BE0C673">
        <w:rPr>
          <w:sz w:val="22"/>
          <w:szCs w:val="22"/>
        </w:rPr>
        <w:t xml:space="preserve">particularly </w:t>
      </w:r>
      <w:r w:rsidRPr="3BE0C673">
        <w:rPr>
          <w:sz w:val="22"/>
          <w:szCs w:val="22"/>
        </w:rPr>
        <w:t>power efficient, in which case random resource selection, where a UE randomly selects resources from the resource pool without performing sensing can provide significant power savings.</w:t>
      </w:r>
      <w:r w:rsidRPr="3BE0C673">
        <w:rPr>
          <w:sz w:val="22"/>
          <w:szCs w:val="22"/>
          <w:lang w:val="en-GB"/>
        </w:rPr>
        <w:t xml:space="preserve"> </w:t>
      </w:r>
      <w:r w:rsidR="00B43C4F" w:rsidRPr="3BE0C673">
        <w:rPr>
          <w:sz w:val="22"/>
          <w:szCs w:val="22"/>
          <w:lang w:val="en-GB"/>
        </w:rPr>
        <w:t>In their last meeting # 103e, RAN1 has agreed to adopt partial sensing and random resource selection as power saving resource allocation schemes, however details</w:t>
      </w:r>
      <w:r w:rsidR="00140EBB" w:rsidRPr="3BE0C673">
        <w:rPr>
          <w:sz w:val="22"/>
          <w:szCs w:val="22"/>
          <w:lang w:val="en-GB"/>
        </w:rPr>
        <w:t>, required enhancements or applicability conditions are FFS.</w:t>
      </w:r>
    </w:p>
    <w:p w14:paraId="7544F9B2" w14:textId="0D1221B2" w:rsidR="00313F3C" w:rsidRDefault="00313F3C"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1</w:t>
      </w:r>
      <w:r w:rsidRPr="3BE0C673">
        <w:rPr>
          <w:rFonts w:eastAsia="Times New Roman"/>
          <w:b/>
          <w:bCs/>
          <w:i/>
          <w:iCs/>
          <w:sz w:val="22"/>
          <w:szCs w:val="22"/>
          <w:lang w:val="en-GB"/>
        </w:rPr>
        <w:t>: Random resource selection can increase power efficiency.</w:t>
      </w:r>
    </w:p>
    <w:p w14:paraId="6099C736" w14:textId="1E5CE787" w:rsidR="00CE0602" w:rsidRDefault="004A08F2" w:rsidP="3BE0C673">
      <w:pPr>
        <w:overflowPunct/>
        <w:autoSpaceDE/>
        <w:autoSpaceDN/>
        <w:adjustRightInd/>
        <w:jc w:val="both"/>
        <w:rPr>
          <w:sz w:val="24"/>
          <w:szCs w:val="24"/>
        </w:rPr>
      </w:pPr>
      <w:r w:rsidRPr="3BE0C673">
        <w:rPr>
          <w:sz w:val="22"/>
          <w:szCs w:val="22"/>
        </w:rPr>
        <w:t xml:space="preserve">For use-cases where the UE does not support </w:t>
      </w:r>
      <w:proofErr w:type="spellStart"/>
      <w:r w:rsidRPr="3BE0C673">
        <w:rPr>
          <w:sz w:val="22"/>
          <w:szCs w:val="22"/>
        </w:rPr>
        <w:t>sidelink</w:t>
      </w:r>
      <w:proofErr w:type="spellEnd"/>
      <w:r w:rsidRPr="3BE0C673">
        <w:rPr>
          <w:sz w:val="22"/>
          <w:szCs w:val="22"/>
        </w:rPr>
        <w:t xml:space="preserve"> reception, </w:t>
      </w:r>
      <w:r w:rsidR="004D6EF2" w:rsidRPr="3BE0C673">
        <w:rPr>
          <w:sz w:val="22"/>
          <w:szCs w:val="22"/>
        </w:rPr>
        <w:t xml:space="preserve">it may select transmission resources randomly, without performing the sensing operations. In such scenarios, random resource selection is the only option to support </w:t>
      </w:r>
      <w:proofErr w:type="spellStart"/>
      <w:r w:rsidR="004D6EF2" w:rsidRPr="3BE0C673">
        <w:rPr>
          <w:sz w:val="22"/>
          <w:szCs w:val="22"/>
        </w:rPr>
        <w:t>sidelink</w:t>
      </w:r>
      <w:proofErr w:type="spellEnd"/>
      <w:r w:rsidR="004D6EF2" w:rsidRPr="3BE0C673">
        <w:rPr>
          <w:sz w:val="22"/>
          <w:szCs w:val="22"/>
        </w:rPr>
        <w:t xml:space="preserve"> transmissions.</w:t>
      </w:r>
    </w:p>
    <w:p w14:paraId="722C1F04" w14:textId="161C1589" w:rsidR="00313F3C"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2</w:t>
      </w:r>
      <w:r w:rsidRPr="3BE0C673">
        <w:rPr>
          <w:rFonts w:eastAsia="Times New Roman"/>
          <w:b/>
          <w:bCs/>
          <w:i/>
          <w:iCs/>
          <w:sz w:val="22"/>
          <w:szCs w:val="22"/>
          <w:lang w:val="en-GB"/>
        </w:rPr>
        <w:t xml:space="preserve">: </w:t>
      </w:r>
      <w:r w:rsidRPr="3BE0C673">
        <w:rPr>
          <w:rFonts w:eastAsia="Times New Roman"/>
          <w:b/>
          <w:bCs/>
          <w:i/>
          <w:iCs/>
          <w:sz w:val="22"/>
          <w:szCs w:val="22"/>
        </w:rPr>
        <w:t xml:space="preserve">Random resource selection is the only option that can be used by UEs that do not support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reception.</w:t>
      </w:r>
    </w:p>
    <w:p w14:paraId="49FF61BD" w14:textId="0AF79AA6" w:rsidR="00F563E7" w:rsidRPr="00B41E8E" w:rsidRDefault="00324ACF" w:rsidP="3BE0C673">
      <w:pPr>
        <w:overflowPunct/>
        <w:autoSpaceDE/>
        <w:autoSpaceDN/>
        <w:adjustRightInd/>
        <w:jc w:val="both"/>
        <w:rPr>
          <w:rFonts w:eastAsia="Times New Roman"/>
          <w:sz w:val="22"/>
          <w:szCs w:val="22"/>
        </w:rPr>
      </w:pPr>
      <w:r w:rsidRPr="3BE0C673">
        <w:rPr>
          <w:rFonts w:eastAsia="Times New Roman"/>
          <w:sz w:val="22"/>
          <w:szCs w:val="22"/>
        </w:rPr>
        <w:t xml:space="preserve">While random resource selection can be power efficient, it </w:t>
      </w:r>
      <w:r w:rsidR="00F563E7" w:rsidRPr="3BE0C673">
        <w:rPr>
          <w:rFonts w:eastAsia="Times New Roman"/>
          <w:sz w:val="22"/>
          <w:szCs w:val="22"/>
        </w:rPr>
        <w:t>comes at the expense of decreased</w:t>
      </w:r>
      <w:r w:rsidR="000259DB" w:rsidRPr="3BE0C673">
        <w:rPr>
          <w:rFonts w:eastAsia="Times New Roman"/>
          <w:sz w:val="22"/>
          <w:szCs w:val="22"/>
        </w:rPr>
        <w:t xml:space="preserve"> reliability</w:t>
      </w:r>
      <w:r w:rsidR="008054B8" w:rsidRPr="3BE0C673">
        <w:rPr>
          <w:rFonts w:eastAsia="Times New Roman"/>
          <w:sz w:val="22"/>
          <w:szCs w:val="22"/>
        </w:rPr>
        <w:t xml:space="preserve"> due to increased congestion and interference.</w:t>
      </w:r>
      <w:r w:rsidR="00F563E7" w:rsidRPr="3BE0C673">
        <w:rPr>
          <w:rFonts w:eastAsia="Times New Roman"/>
          <w:sz w:val="22"/>
          <w:szCs w:val="22"/>
        </w:rPr>
        <w:t xml:space="preserve"> </w:t>
      </w:r>
      <w:r w:rsidR="005878B1" w:rsidRPr="3BE0C673">
        <w:rPr>
          <w:rFonts w:eastAsia="Times New Roman"/>
          <w:sz w:val="22"/>
          <w:szCs w:val="22"/>
        </w:rPr>
        <w:t xml:space="preserve">Currently, for Rel 16 NR </w:t>
      </w:r>
      <w:proofErr w:type="spellStart"/>
      <w:r w:rsidR="005878B1" w:rsidRPr="3BE0C673">
        <w:rPr>
          <w:rFonts w:eastAsia="Times New Roman"/>
          <w:sz w:val="22"/>
          <w:szCs w:val="22"/>
        </w:rPr>
        <w:t>sidelink</w:t>
      </w:r>
      <w:proofErr w:type="spellEnd"/>
      <w:r w:rsidR="005878B1" w:rsidRPr="3BE0C673">
        <w:rPr>
          <w:rFonts w:eastAsia="Times New Roman"/>
          <w:sz w:val="22"/>
          <w:szCs w:val="22"/>
        </w:rPr>
        <w:t>, the UE is</w:t>
      </w:r>
      <w:r w:rsidR="008C1EBA" w:rsidRPr="3BE0C673">
        <w:rPr>
          <w:rFonts w:eastAsia="Times New Roman"/>
          <w:sz w:val="22"/>
          <w:szCs w:val="22"/>
        </w:rPr>
        <w:t xml:space="preserve"> only temporarily</w:t>
      </w:r>
      <w:r w:rsidR="005878B1" w:rsidRPr="3BE0C673">
        <w:rPr>
          <w:rFonts w:eastAsia="Times New Roman"/>
          <w:sz w:val="22"/>
          <w:szCs w:val="22"/>
        </w:rPr>
        <w:t xml:space="preserve"> allowed to perform random resource selection </w:t>
      </w:r>
      <w:r w:rsidR="008C1EBA" w:rsidRPr="3BE0C673">
        <w:rPr>
          <w:rFonts w:eastAsia="Times New Roman"/>
          <w:sz w:val="22"/>
          <w:szCs w:val="22"/>
        </w:rPr>
        <w:t xml:space="preserve">for </w:t>
      </w:r>
      <w:proofErr w:type="spellStart"/>
      <w:r w:rsidR="008C1EBA" w:rsidRPr="3BE0C673">
        <w:rPr>
          <w:rFonts w:eastAsia="Times New Roman"/>
          <w:sz w:val="22"/>
          <w:szCs w:val="22"/>
        </w:rPr>
        <w:t>sidelink</w:t>
      </w:r>
      <w:proofErr w:type="spellEnd"/>
      <w:r w:rsidR="008C1EBA" w:rsidRPr="3BE0C673">
        <w:rPr>
          <w:rFonts w:eastAsia="Times New Roman"/>
          <w:sz w:val="22"/>
          <w:szCs w:val="22"/>
        </w:rPr>
        <w:t xml:space="preserve"> transmission</w:t>
      </w:r>
      <w:r w:rsidR="0050446D" w:rsidRPr="3BE0C673">
        <w:rPr>
          <w:rFonts w:eastAsia="Times New Roman"/>
          <w:sz w:val="22"/>
          <w:szCs w:val="22"/>
        </w:rPr>
        <w:t xml:space="preserve"> in mode 2</w:t>
      </w:r>
      <w:r w:rsidR="008C1EBA" w:rsidRPr="3BE0C673">
        <w:rPr>
          <w:rFonts w:eastAsia="Times New Roman"/>
          <w:sz w:val="22"/>
          <w:szCs w:val="22"/>
        </w:rPr>
        <w:t xml:space="preserve"> based on the configuration of the exceptional transmission resource pool</w:t>
      </w:r>
      <w:r w:rsidR="00FE6D1E" w:rsidRPr="3BE0C673">
        <w:rPr>
          <w:rFonts w:eastAsia="Times New Roman"/>
          <w:sz w:val="22"/>
          <w:szCs w:val="22"/>
        </w:rPr>
        <w:t xml:space="preserve"> </w:t>
      </w:r>
      <w:r w:rsidR="00F655B0" w:rsidRPr="3BE0C673">
        <w:rPr>
          <w:rFonts w:eastAsia="Times New Roman"/>
          <w:sz w:val="22"/>
          <w:szCs w:val="22"/>
        </w:rPr>
        <w:t xml:space="preserve">indicated by </w:t>
      </w:r>
      <w:proofErr w:type="spellStart"/>
      <w:r w:rsidR="00F655B0" w:rsidRPr="3BE0C673">
        <w:rPr>
          <w:rFonts w:eastAsia="Times New Roman"/>
          <w:i/>
          <w:iCs/>
          <w:sz w:val="22"/>
          <w:szCs w:val="22"/>
        </w:rPr>
        <w:t>sl-TxPoolExceptional</w:t>
      </w:r>
      <w:proofErr w:type="spellEnd"/>
      <w:r w:rsidR="00F655B0" w:rsidRPr="3BE0C673">
        <w:rPr>
          <w:rFonts w:eastAsia="Times New Roman"/>
          <w:sz w:val="22"/>
          <w:szCs w:val="22"/>
        </w:rPr>
        <w:t xml:space="preserve"> </w:t>
      </w:r>
      <w:r w:rsidR="00FE6D1E" w:rsidRPr="3BE0C673">
        <w:rPr>
          <w:rFonts w:eastAsia="Times New Roman"/>
          <w:sz w:val="22"/>
          <w:szCs w:val="22"/>
        </w:rPr>
        <w:t>[</w:t>
      </w:r>
      <w:r w:rsidR="002A275D" w:rsidRPr="3BE0C673">
        <w:rPr>
          <w:rFonts w:eastAsia="Times New Roman"/>
          <w:sz w:val="22"/>
          <w:szCs w:val="22"/>
        </w:rPr>
        <w:t>2</w:t>
      </w:r>
      <w:r w:rsidR="00FE6D1E" w:rsidRPr="3BE0C673">
        <w:rPr>
          <w:rFonts w:eastAsia="Times New Roman"/>
          <w:sz w:val="22"/>
          <w:szCs w:val="22"/>
        </w:rPr>
        <w:t>]. However,</w:t>
      </w:r>
      <w:r w:rsidR="00F563E7" w:rsidRPr="3BE0C673">
        <w:rPr>
          <w:rFonts w:eastAsia="Times New Roman"/>
          <w:sz w:val="22"/>
          <w:szCs w:val="22"/>
        </w:rPr>
        <w:t xml:space="preserve"> </w:t>
      </w:r>
      <w:r w:rsidR="00FE6D1E" w:rsidRPr="3BE0C673">
        <w:rPr>
          <w:rFonts w:eastAsia="Times New Roman"/>
          <w:sz w:val="22"/>
          <w:szCs w:val="22"/>
        </w:rPr>
        <w:t xml:space="preserve">since </w:t>
      </w:r>
      <w:r w:rsidR="00F563E7" w:rsidRPr="3BE0C673">
        <w:rPr>
          <w:rFonts w:eastAsia="Times New Roman"/>
          <w:sz w:val="22"/>
          <w:szCs w:val="22"/>
        </w:rPr>
        <w:t xml:space="preserve">NR </w:t>
      </w:r>
      <w:proofErr w:type="spellStart"/>
      <w:r w:rsidR="00F563E7" w:rsidRPr="3BE0C673">
        <w:rPr>
          <w:rFonts w:eastAsia="Times New Roman"/>
          <w:sz w:val="22"/>
          <w:szCs w:val="22"/>
        </w:rPr>
        <w:t>sidelink</w:t>
      </w:r>
      <w:proofErr w:type="spellEnd"/>
      <w:r w:rsidR="00F563E7" w:rsidRPr="3BE0C673">
        <w:rPr>
          <w:rFonts w:eastAsia="Times New Roman"/>
          <w:sz w:val="22"/>
          <w:szCs w:val="22"/>
        </w:rPr>
        <w:t xml:space="preserve"> communication is </w:t>
      </w:r>
      <w:r w:rsidR="00276D2A" w:rsidRPr="3BE0C673">
        <w:rPr>
          <w:rFonts w:eastAsia="Times New Roman"/>
          <w:sz w:val="22"/>
          <w:szCs w:val="22"/>
        </w:rPr>
        <w:t xml:space="preserve">purposed to support a variety of use-cases, ranging from best-effort communication to mission-critical and public safety services, it is </w:t>
      </w:r>
      <w:r w:rsidR="00F32319" w:rsidRPr="3BE0C673">
        <w:rPr>
          <w:rFonts w:eastAsia="Times New Roman"/>
          <w:sz w:val="22"/>
          <w:szCs w:val="22"/>
        </w:rPr>
        <w:t>imperative to inculcate flexibility in</w:t>
      </w:r>
      <w:r w:rsidR="008740E2" w:rsidRPr="3BE0C673">
        <w:rPr>
          <w:rFonts w:eastAsia="Times New Roman"/>
          <w:sz w:val="22"/>
          <w:szCs w:val="22"/>
        </w:rPr>
        <w:t xml:space="preserve"> the random resource selection </w:t>
      </w:r>
      <w:r w:rsidR="00647781" w:rsidRPr="3BE0C673">
        <w:rPr>
          <w:rFonts w:eastAsia="Times New Roman"/>
          <w:sz w:val="22"/>
          <w:szCs w:val="22"/>
        </w:rPr>
        <w:t>mechanism, such that it may be enabled or disabled per resource pool, per BWP</w:t>
      </w:r>
      <w:r w:rsidR="00413169" w:rsidRPr="3BE0C673">
        <w:rPr>
          <w:rFonts w:eastAsia="Times New Roman"/>
          <w:sz w:val="22"/>
          <w:szCs w:val="22"/>
        </w:rPr>
        <w:t xml:space="preserve">, according to the different </w:t>
      </w:r>
      <w:proofErr w:type="spellStart"/>
      <w:r w:rsidR="00413169" w:rsidRPr="3BE0C673">
        <w:rPr>
          <w:rFonts w:eastAsia="Times New Roman"/>
          <w:sz w:val="22"/>
          <w:szCs w:val="22"/>
        </w:rPr>
        <w:t>sidelink</w:t>
      </w:r>
      <w:proofErr w:type="spellEnd"/>
      <w:r w:rsidR="00413169" w:rsidRPr="3BE0C673">
        <w:rPr>
          <w:rFonts w:eastAsia="Times New Roman"/>
          <w:sz w:val="22"/>
          <w:szCs w:val="22"/>
        </w:rPr>
        <w:t xml:space="preserve"> transmission priority levels</w:t>
      </w:r>
      <w:r w:rsidR="00920058" w:rsidRPr="3BE0C673">
        <w:rPr>
          <w:rFonts w:eastAsia="Times New Roman"/>
          <w:sz w:val="22"/>
          <w:szCs w:val="22"/>
        </w:rPr>
        <w:t xml:space="preserve"> or per different power saving requirements/states.</w:t>
      </w:r>
      <w:r w:rsidR="000D60E3" w:rsidRPr="3BE0C673">
        <w:rPr>
          <w:rFonts w:eastAsia="Times New Roman"/>
          <w:sz w:val="22"/>
          <w:szCs w:val="22"/>
        </w:rPr>
        <w:t xml:space="preserve"> For Rel 14 LTE V2X this was done by including</w:t>
      </w:r>
      <w:r w:rsidR="00B9438E" w:rsidRPr="3BE0C673">
        <w:rPr>
          <w:rFonts w:eastAsia="Times New Roman"/>
          <w:sz w:val="22"/>
          <w:szCs w:val="22"/>
        </w:rPr>
        <w:t xml:space="preserve"> a parameter </w:t>
      </w:r>
      <w:proofErr w:type="spellStart"/>
      <w:r w:rsidR="00B9438E" w:rsidRPr="3BE0C673">
        <w:rPr>
          <w:rFonts w:eastAsia="Times New Roman"/>
          <w:i/>
          <w:iCs/>
          <w:sz w:val="22"/>
          <w:szCs w:val="22"/>
        </w:rPr>
        <w:t>random</w:t>
      </w:r>
      <w:r w:rsidR="00067B96" w:rsidRPr="3BE0C673">
        <w:rPr>
          <w:rFonts w:eastAsia="Times New Roman"/>
          <w:i/>
          <w:iCs/>
          <w:sz w:val="22"/>
          <w:szCs w:val="22"/>
        </w:rPr>
        <w:t>Selection</w:t>
      </w:r>
      <w:proofErr w:type="spellEnd"/>
      <w:r w:rsidR="00B9438E" w:rsidRPr="3BE0C673">
        <w:rPr>
          <w:rFonts w:eastAsia="Times New Roman"/>
          <w:sz w:val="22"/>
          <w:szCs w:val="22"/>
        </w:rPr>
        <w:t xml:space="preserve"> in </w:t>
      </w:r>
      <w:r w:rsidR="00B9438E" w:rsidRPr="3BE0C673">
        <w:rPr>
          <w:i/>
          <w:iCs/>
          <w:sz w:val="22"/>
          <w:szCs w:val="22"/>
          <w:lang w:val="en-GB" w:eastAsia="zh-CN"/>
        </w:rPr>
        <w:t>resourceSelectionConfigP2X</w:t>
      </w:r>
      <w:r w:rsidR="0004717B" w:rsidRPr="3BE0C673">
        <w:rPr>
          <w:i/>
          <w:iCs/>
          <w:sz w:val="22"/>
          <w:szCs w:val="22"/>
          <w:lang w:val="en-GB" w:eastAsia="zh-CN"/>
        </w:rPr>
        <w:t xml:space="preserve"> </w:t>
      </w:r>
      <w:r w:rsidR="0004717B" w:rsidRPr="3BE0C673">
        <w:rPr>
          <w:sz w:val="22"/>
          <w:szCs w:val="22"/>
          <w:lang w:val="en-GB" w:eastAsia="zh-CN"/>
        </w:rPr>
        <w:t xml:space="preserve">in the </w:t>
      </w:r>
      <w:r w:rsidR="001D3A63" w:rsidRPr="3BE0C673">
        <w:rPr>
          <w:i/>
          <w:iCs/>
          <w:noProof/>
          <w:sz w:val="22"/>
          <w:szCs w:val="22"/>
          <w:lang w:val="en-GB" w:eastAsia="en-GB"/>
        </w:rPr>
        <w:t>SL-CommResourcePool</w:t>
      </w:r>
      <w:r w:rsidR="002A275D" w:rsidRPr="3BE0C673">
        <w:rPr>
          <w:i/>
          <w:iCs/>
          <w:noProof/>
          <w:sz w:val="22"/>
          <w:szCs w:val="22"/>
          <w:lang w:val="en-GB" w:eastAsia="en-GB"/>
        </w:rPr>
        <w:t xml:space="preserve"> </w:t>
      </w:r>
      <w:r w:rsidR="002A275D" w:rsidRPr="3BE0C673">
        <w:rPr>
          <w:noProof/>
          <w:sz w:val="22"/>
          <w:szCs w:val="22"/>
          <w:lang w:val="en-GB" w:eastAsia="en-GB"/>
        </w:rPr>
        <w:t>[3]</w:t>
      </w:r>
      <w:r w:rsidR="001D3A63" w:rsidRPr="3BE0C673">
        <w:rPr>
          <w:sz w:val="22"/>
          <w:szCs w:val="22"/>
          <w:lang w:val="en-GB" w:eastAsia="zh-CN"/>
        </w:rPr>
        <w:t xml:space="preserve">. </w:t>
      </w:r>
      <w:r w:rsidR="009B5CF2" w:rsidRPr="3BE0C673">
        <w:rPr>
          <w:sz w:val="22"/>
          <w:szCs w:val="22"/>
          <w:lang w:val="en-GB" w:eastAsia="zh-CN"/>
        </w:rPr>
        <w:t xml:space="preserve">Similar signalling for NR </w:t>
      </w:r>
      <w:proofErr w:type="spellStart"/>
      <w:r w:rsidR="009B5CF2" w:rsidRPr="3BE0C673">
        <w:rPr>
          <w:sz w:val="22"/>
          <w:szCs w:val="22"/>
          <w:lang w:val="en-GB" w:eastAsia="zh-CN"/>
        </w:rPr>
        <w:t>sidelink</w:t>
      </w:r>
      <w:proofErr w:type="spellEnd"/>
      <w:r w:rsidR="009B5CF2" w:rsidRPr="3BE0C673">
        <w:rPr>
          <w:sz w:val="22"/>
          <w:szCs w:val="22"/>
          <w:lang w:val="en-GB" w:eastAsia="zh-CN"/>
        </w:rPr>
        <w:t xml:space="preserve"> operation </w:t>
      </w:r>
      <w:r w:rsidR="00B41E8E" w:rsidRPr="3BE0C673">
        <w:rPr>
          <w:sz w:val="22"/>
          <w:szCs w:val="22"/>
          <w:lang w:val="en-GB" w:eastAsia="zh-CN"/>
        </w:rPr>
        <w:t>could be included</w:t>
      </w:r>
      <w:r w:rsidR="00AA4987" w:rsidRPr="3BE0C673">
        <w:rPr>
          <w:sz w:val="22"/>
          <w:szCs w:val="22"/>
          <w:lang w:val="en-GB" w:eastAsia="zh-CN"/>
        </w:rPr>
        <w:t xml:space="preserve"> adding random selection configuration</w:t>
      </w:r>
      <w:r w:rsidR="00B41E8E" w:rsidRPr="3BE0C673">
        <w:rPr>
          <w:sz w:val="22"/>
          <w:szCs w:val="22"/>
          <w:lang w:val="en-GB" w:eastAsia="zh-CN"/>
        </w:rPr>
        <w:t xml:space="preserve"> </w:t>
      </w:r>
      <w:r w:rsidR="004262AD" w:rsidRPr="3BE0C673">
        <w:rPr>
          <w:sz w:val="22"/>
          <w:szCs w:val="22"/>
          <w:lang w:val="en-GB" w:eastAsia="zh-CN"/>
        </w:rPr>
        <w:t>with</w:t>
      </w:r>
      <w:r w:rsidR="00B41E8E" w:rsidRPr="3BE0C673">
        <w:rPr>
          <w:sz w:val="22"/>
          <w:szCs w:val="22"/>
          <w:lang w:val="en-GB" w:eastAsia="zh-CN"/>
        </w:rPr>
        <w:t xml:space="preserve">in the </w:t>
      </w:r>
      <w:r w:rsidR="003954D6" w:rsidRPr="3BE0C673">
        <w:rPr>
          <w:i/>
          <w:iCs/>
          <w:sz w:val="22"/>
          <w:szCs w:val="22"/>
          <w:lang w:val="en-GB" w:eastAsia="zh-CN"/>
        </w:rPr>
        <w:t>SL-</w:t>
      </w:r>
      <w:proofErr w:type="spellStart"/>
      <w:r w:rsidR="003954D6" w:rsidRPr="3BE0C673">
        <w:rPr>
          <w:i/>
          <w:iCs/>
          <w:sz w:val="22"/>
          <w:szCs w:val="22"/>
          <w:lang w:val="en-GB" w:eastAsia="zh-CN"/>
        </w:rPr>
        <w:t>ResourcePool</w:t>
      </w:r>
      <w:proofErr w:type="spellEnd"/>
      <w:r w:rsidR="003954D6" w:rsidRPr="3BE0C673">
        <w:rPr>
          <w:sz w:val="22"/>
          <w:szCs w:val="22"/>
          <w:lang w:val="en-GB" w:eastAsia="zh-CN"/>
        </w:rPr>
        <w:t xml:space="preserve"> information element</w:t>
      </w:r>
      <w:r w:rsidR="00B916F4" w:rsidRPr="3BE0C673">
        <w:rPr>
          <w:sz w:val="22"/>
          <w:szCs w:val="22"/>
          <w:lang w:val="en-GB" w:eastAsia="zh-CN"/>
        </w:rPr>
        <w:t xml:space="preserve">. However, if a </w:t>
      </w:r>
      <w:r w:rsidR="004262AD" w:rsidRPr="3BE0C673">
        <w:rPr>
          <w:sz w:val="22"/>
          <w:szCs w:val="22"/>
          <w:lang w:val="en-GB" w:eastAsia="zh-CN"/>
        </w:rPr>
        <w:t xml:space="preserve">pool for </w:t>
      </w:r>
      <w:r w:rsidR="00B916F4" w:rsidRPr="3BE0C673">
        <w:rPr>
          <w:sz w:val="22"/>
          <w:szCs w:val="22"/>
          <w:lang w:val="en-GB" w:eastAsia="zh-CN"/>
        </w:rPr>
        <w:t xml:space="preserve">random selection is not provided by the </w:t>
      </w:r>
      <w:proofErr w:type="spellStart"/>
      <w:r w:rsidR="00B916F4" w:rsidRPr="3BE0C673">
        <w:rPr>
          <w:sz w:val="22"/>
          <w:szCs w:val="22"/>
          <w:lang w:val="en-GB" w:eastAsia="zh-CN"/>
        </w:rPr>
        <w:t>gNB</w:t>
      </w:r>
      <w:proofErr w:type="spellEnd"/>
      <w:r w:rsidR="00B916F4" w:rsidRPr="3BE0C673">
        <w:rPr>
          <w:sz w:val="22"/>
          <w:szCs w:val="22"/>
          <w:lang w:val="en-GB" w:eastAsia="zh-CN"/>
        </w:rPr>
        <w:t>, for a UE which only supports random selection mechanis</w:t>
      </w:r>
      <w:r w:rsidR="00033A91" w:rsidRPr="3BE0C673">
        <w:rPr>
          <w:sz w:val="22"/>
          <w:szCs w:val="22"/>
          <w:lang w:val="en-GB" w:eastAsia="zh-CN"/>
        </w:rPr>
        <w:t>m</w:t>
      </w:r>
      <w:r w:rsidR="00B916F4" w:rsidRPr="3BE0C673">
        <w:rPr>
          <w:sz w:val="22"/>
          <w:szCs w:val="22"/>
          <w:lang w:val="en-GB" w:eastAsia="zh-CN"/>
        </w:rPr>
        <w:t xml:space="preserve">, </w:t>
      </w:r>
      <w:r w:rsidR="00033A91" w:rsidRPr="3BE0C673">
        <w:rPr>
          <w:sz w:val="22"/>
          <w:szCs w:val="22"/>
          <w:lang w:val="en-GB" w:eastAsia="zh-CN"/>
        </w:rPr>
        <w:t xml:space="preserve">it will not be able to </w:t>
      </w:r>
      <w:r w:rsidR="00B916F4" w:rsidRPr="3BE0C673">
        <w:rPr>
          <w:sz w:val="22"/>
          <w:szCs w:val="22"/>
          <w:lang w:val="en-GB" w:eastAsia="zh-CN"/>
        </w:rPr>
        <w:t xml:space="preserve">perform </w:t>
      </w:r>
      <w:proofErr w:type="spellStart"/>
      <w:r w:rsidR="00B916F4" w:rsidRPr="3BE0C673">
        <w:rPr>
          <w:sz w:val="22"/>
          <w:szCs w:val="22"/>
          <w:lang w:val="en-GB" w:eastAsia="zh-CN"/>
        </w:rPr>
        <w:t>sidelink</w:t>
      </w:r>
      <w:proofErr w:type="spellEnd"/>
      <w:r w:rsidR="00B916F4" w:rsidRPr="3BE0C673">
        <w:rPr>
          <w:sz w:val="22"/>
          <w:szCs w:val="22"/>
          <w:lang w:val="en-GB" w:eastAsia="zh-CN"/>
        </w:rPr>
        <w:t xml:space="preserve"> transmission in this case.</w:t>
      </w:r>
    </w:p>
    <w:p w14:paraId="14720872" w14:textId="6A574005" w:rsidR="00C9522D"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rPr>
        <w:t xml:space="preserve">Proposal </w:t>
      </w:r>
      <w:r w:rsidR="004355FF" w:rsidRPr="3BE0C673">
        <w:rPr>
          <w:rFonts w:eastAsia="Times New Roman"/>
          <w:b/>
          <w:bCs/>
          <w:i/>
          <w:iCs/>
          <w:sz w:val="22"/>
          <w:szCs w:val="22"/>
        </w:rPr>
        <w:t>1</w:t>
      </w:r>
      <w:r w:rsidRPr="3BE0C673">
        <w:rPr>
          <w:rFonts w:eastAsia="Times New Roman"/>
          <w:b/>
          <w:bCs/>
          <w:i/>
          <w:iCs/>
          <w:sz w:val="22"/>
          <w:szCs w:val="22"/>
        </w:rPr>
        <w:t xml:space="preserve">: NR should support flexible design </w:t>
      </w:r>
      <w:r w:rsidR="00C41548" w:rsidRPr="3BE0C673">
        <w:rPr>
          <w:rFonts w:eastAsia="Times New Roman"/>
          <w:b/>
          <w:bCs/>
          <w:i/>
          <w:iCs/>
          <w:sz w:val="22"/>
          <w:szCs w:val="22"/>
        </w:rPr>
        <w:t>such that</w:t>
      </w:r>
      <w:r w:rsidRPr="3BE0C673">
        <w:rPr>
          <w:rFonts w:eastAsia="Times New Roman"/>
          <w:b/>
          <w:bCs/>
          <w:i/>
          <w:iCs/>
          <w:sz w:val="22"/>
          <w:szCs w:val="22"/>
        </w:rPr>
        <w:t xml:space="preserve"> </w:t>
      </w:r>
      <w:r w:rsidR="00C73A51" w:rsidRPr="3BE0C673">
        <w:rPr>
          <w:rFonts w:eastAsia="Times New Roman"/>
          <w:b/>
          <w:bCs/>
          <w:i/>
          <w:iCs/>
          <w:sz w:val="22"/>
          <w:szCs w:val="22"/>
        </w:rPr>
        <w:t xml:space="preserve">specific </w:t>
      </w:r>
      <w:r w:rsidR="001B0DB1" w:rsidRPr="3BE0C673">
        <w:rPr>
          <w:rFonts w:eastAsia="Times New Roman"/>
          <w:b/>
          <w:bCs/>
          <w:i/>
          <w:iCs/>
          <w:sz w:val="22"/>
          <w:szCs w:val="22"/>
        </w:rPr>
        <w:t xml:space="preserve">resource pools can be configured for </w:t>
      </w:r>
      <w:r w:rsidRPr="3BE0C673">
        <w:rPr>
          <w:rFonts w:eastAsia="Times New Roman"/>
          <w:b/>
          <w:bCs/>
          <w:i/>
          <w:iCs/>
          <w:sz w:val="22"/>
          <w:szCs w:val="22"/>
        </w:rPr>
        <w:t>random resource selection</w:t>
      </w:r>
      <w:r w:rsidR="000C2FE3" w:rsidRPr="3BE0C673">
        <w:rPr>
          <w:rFonts w:eastAsia="Times New Roman"/>
          <w:b/>
          <w:bCs/>
          <w:i/>
          <w:iCs/>
          <w:sz w:val="22"/>
          <w:szCs w:val="22"/>
        </w:rPr>
        <w:t>,</w:t>
      </w:r>
      <w:r w:rsidRPr="3BE0C673">
        <w:rPr>
          <w:rFonts w:eastAsia="Times New Roman"/>
          <w:b/>
          <w:bCs/>
          <w:i/>
          <w:iCs/>
          <w:sz w:val="22"/>
          <w:szCs w:val="22"/>
        </w:rPr>
        <w:t xml:space="preserve"> </w:t>
      </w:r>
      <w:r w:rsidR="000C2FE3" w:rsidRPr="3BE0C673">
        <w:rPr>
          <w:rFonts w:eastAsia="Times New Roman"/>
          <w:b/>
          <w:bCs/>
          <w:i/>
          <w:iCs/>
          <w:sz w:val="22"/>
          <w:szCs w:val="22"/>
        </w:rPr>
        <w:t xml:space="preserve">e.g. </w:t>
      </w:r>
      <w:r w:rsidR="00061411" w:rsidRPr="3BE0C673">
        <w:rPr>
          <w:rFonts w:eastAsia="Times New Roman"/>
          <w:b/>
          <w:bCs/>
          <w:i/>
          <w:iCs/>
          <w:sz w:val="22"/>
          <w:szCs w:val="22"/>
        </w:rPr>
        <w:t xml:space="preserve">by </w:t>
      </w:r>
      <w:r w:rsidR="00FB33D4" w:rsidRPr="3BE0C673">
        <w:rPr>
          <w:rFonts w:eastAsia="Times New Roman"/>
          <w:b/>
          <w:bCs/>
          <w:i/>
          <w:iCs/>
          <w:sz w:val="22"/>
          <w:szCs w:val="22"/>
        </w:rPr>
        <w:t xml:space="preserve">including </w:t>
      </w:r>
      <w:r w:rsidR="006E306C" w:rsidRPr="3BE0C673">
        <w:rPr>
          <w:rFonts w:eastAsia="Times New Roman"/>
          <w:b/>
          <w:bCs/>
          <w:i/>
          <w:iCs/>
          <w:sz w:val="22"/>
          <w:szCs w:val="22"/>
        </w:rPr>
        <w:t>random selection (optional) configuration</w:t>
      </w:r>
      <w:r w:rsidR="00061411" w:rsidRPr="3BE0C673">
        <w:rPr>
          <w:rFonts w:eastAsia="Times New Roman"/>
          <w:b/>
          <w:bCs/>
          <w:i/>
          <w:iCs/>
          <w:sz w:val="22"/>
          <w:szCs w:val="22"/>
        </w:rPr>
        <w:t xml:space="preserve"> </w:t>
      </w:r>
      <w:r w:rsidR="00FB33D4" w:rsidRPr="3BE0C673">
        <w:rPr>
          <w:b/>
          <w:bCs/>
          <w:i/>
          <w:iCs/>
          <w:sz w:val="22"/>
          <w:szCs w:val="22"/>
          <w:lang w:val="en-GB" w:eastAsia="zh-CN"/>
        </w:rPr>
        <w:t>in the SL-</w:t>
      </w:r>
      <w:proofErr w:type="spellStart"/>
      <w:r w:rsidR="00FB33D4" w:rsidRPr="3BE0C673">
        <w:rPr>
          <w:b/>
          <w:bCs/>
          <w:i/>
          <w:iCs/>
          <w:sz w:val="22"/>
          <w:szCs w:val="22"/>
          <w:lang w:val="en-GB" w:eastAsia="zh-CN"/>
        </w:rPr>
        <w:t>ResourcePool</w:t>
      </w:r>
      <w:proofErr w:type="spellEnd"/>
      <w:r w:rsidR="00FB33D4" w:rsidRPr="3BE0C673">
        <w:rPr>
          <w:b/>
          <w:bCs/>
          <w:i/>
          <w:iCs/>
          <w:sz w:val="22"/>
          <w:szCs w:val="22"/>
          <w:lang w:val="en-GB" w:eastAsia="zh-CN"/>
        </w:rPr>
        <w:t xml:space="preserve"> information element</w:t>
      </w:r>
      <w:r w:rsidR="00920058" w:rsidRPr="3BE0C673">
        <w:rPr>
          <w:rFonts w:eastAsia="Times New Roman"/>
          <w:b/>
          <w:bCs/>
          <w:i/>
          <w:iCs/>
          <w:sz w:val="22"/>
          <w:szCs w:val="22"/>
        </w:rPr>
        <w:t>.</w:t>
      </w:r>
    </w:p>
    <w:p w14:paraId="31D0698B" w14:textId="326F173A" w:rsidR="00757FC2" w:rsidRDefault="00993B41" w:rsidP="3BE0C673">
      <w:pPr>
        <w:overflowPunct/>
        <w:autoSpaceDE/>
        <w:autoSpaceDN/>
        <w:adjustRightInd/>
        <w:rPr>
          <w:rFonts w:eastAsia="Times New Roman"/>
          <w:b/>
          <w:bCs/>
          <w:i/>
          <w:iCs/>
          <w:sz w:val="22"/>
          <w:szCs w:val="22"/>
        </w:rPr>
      </w:pPr>
      <w:r w:rsidRPr="3BE0C673">
        <w:rPr>
          <w:rFonts w:eastAsia="Times New Roman"/>
          <w:b/>
          <w:bCs/>
          <w:i/>
          <w:iCs/>
          <w:sz w:val="22"/>
          <w:szCs w:val="22"/>
        </w:rPr>
        <w:t xml:space="preserve">Observation </w:t>
      </w:r>
      <w:r w:rsidR="00DA7ADD" w:rsidRPr="3BE0C673">
        <w:rPr>
          <w:rFonts w:eastAsia="Times New Roman"/>
          <w:b/>
          <w:bCs/>
          <w:i/>
          <w:iCs/>
          <w:sz w:val="22"/>
          <w:szCs w:val="22"/>
        </w:rPr>
        <w:t>3</w:t>
      </w:r>
      <w:r w:rsidR="00757FC2" w:rsidRPr="3BE0C673">
        <w:rPr>
          <w:rFonts w:eastAsia="Times New Roman"/>
          <w:b/>
          <w:bCs/>
          <w:i/>
          <w:iCs/>
          <w:sz w:val="22"/>
          <w:szCs w:val="22"/>
        </w:rPr>
        <w:t xml:space="preserve">: </w:t>
      </w:r>
      <w:r w:rsidR="008335F7" w:rsidRPr="3BE0C673">
        <w:rPr>
          <w:rFonts w:eastAsia="Times New Roman"/>
          <w:b/>
          <w:bCs/>
          <w:i/>
          <w:iCs/>
          <w:sz w:val="22"/>
          <w:szCs w:val="22"/>
        </w:rPr>
        <w:t>I</w:t>
      </w:r>
      <w:r w:rsidR="00EE4F9F" w:rsidRPr="3BE0C673">
        <w:rPr>
          <w:rFonts w:eastAsia="Times New Roman"/>
          <w:b/>
          <w:bCs/>
          <w:i/>
          <w:iCs/>
          <w:sz w:val="22"/>
          <w:szCs w:val="22"/>
        </w:rPr>
        <w:t xml:space="preserve">f </w:t>
      </w:r>
      <w:r w:rsidR="0793EF69" w:rsidRPr="5A618EAD">
        <w:rPr>
          <w:rFonts w:eastAsia="Times New Roman"/>
          <w:b/>
          <w:bCs/>
          <w:i/>
          <w:iCs/>
          <w:sz w:val="22"/>
          <w:szCs w:val="22"/>
        </w:rPr>
        <w:t xml:space="preserve">a UE only </w:t>
      </w:r>
      <w:r w:rsidR="0793EF69" w:rsidRPr="73117797">
        <w:rPr>
          <w:rFonts w:eastAsia="Times New Roman"/>
          <w:b/>
          <w:bCs/>
          <w:i/>
          <w:iCs/>
          <w:sz w:val="22"/>
          <w:szCs w:val="22"/>
        </w:rPr>
        <w:t xml:space="preserve">supports </w:t>
      </w:r>
      <w:r w:rsidR="00EE4F9F" w:rsidRPr="3BE0C673">
        <w:rPr>
          <w:rFonts w:eastAsia="Times New Roman"/>
          <w:b/>
          <w:bCs/>
          <w:i/>
          <w:iCs/>
          <w:sz w:val="22"/>
          <w:szCs w:val="22"/>
        </w:rPr>
        <w:t xml:space="preserve">random selection </w:t>
      </w:r>
      <w:r w:rsidR="0A8A7BE8" w:rsidRPr="73117797">
        <w:rPr>
          <w:rFonts w:eastAsia="Times New Roman"/>
          <w:b/>
          <w:bCs/>
          <w:i/>
          <w:iCs/>
          <w:sz w:val="22"/>
          <w:szCs w:val="22"/>
        </w:rPr>
        <w:t>mechanism</w:t>
      </w:r>
      <w:r w:rsidR="00DE71D6" w:rsidRPr="3BE0C673">
        <w:rPr>
          <w:rFonts w:eastAsia="Times New Roman"/>
          <w:b/>
          <w:bCs/>
          <w:i/>
          <w:iCs/>
          <w:sz w:val="22"/>
          <w:szCs w:val="22"/>
        </w:rPr>
        <w:t xml:space="preserve"> but no random selection pool is provided by the </w:t>
      </w:r>
      <w:proofErr w:type="spellStart"/>
      <w:r w:rsidR="00DE71D6" w:rsidRPr="3BE0C673">
        <w:rPr>
          <w:rFonts w:eastAsia="Times New Roman"/>
          <w:b/>
          <w:bCs/>
          <w:i/>
          <w:iCs/>
          <w:sz w:val="22"/>
          <w:szCs w:val="22"/>
        </w:rPr>
        <w:t>gNB</w:t>
      </w:r>
      <w:proofErr w:type="spellEnd"/>
      <w:r w:rsidR="008335F7" w:rsidRPr="3BE0C673">
        <w:rPr>
          <w:rFonts w:eastAsia="Times New Roman"/>
          <w:b/>
          <w:bCs/>
          <w:i/>
          <w:iCs/>
          <w:sz w:val="22"/>
          <w:szCs w:val="22"/>
        </w:rPr>
        <w:t xml:space="preserve">, the UE </w:t>
      </w:r>
      <w:r w:rsidR="00661C98">
        <w:rPr>
          <w:rFonts w:eastAsia="Times New Roman"/>
          <w:b/>
          <w:bCs/>
          <w:i/>
          <w:iCs/>
          <w:sz w:val="22"/>
          <w:szCs w:val="22"/>
        </w:rPr>
        <w:t>should</w:t>
      </w:r>
      <w:r w:rsidR="00661C98" w:rsidRPr="3BE0C673">
        <w:rPr>
          <w:rFonts w:eastAsia="Times New Roman"/>
          <w:b/>
          <w:bCs/>
          <w:i/>
          <w:iCs/>
          <w:sz w:val="22"/>
          <w:szCs w:val="22"/>
        </w:rPr>
        <w:t xml:space="preserve"> </w:t>
      </w:r>
      <w:r w:rsidR="008335F7" w:rsidRPr="3BE0C673">
        <w:rPr>
          <w:rFonts w:eastAsia="Times New Roman"/>
          <w:b/>
          <w:bCs/>
          <w:i/>
          <w:iCs/>
          <w:sz w:val="22"/>
          <w:szCs w:val="22"/>
        </w:rPr>
        <w:t xml:space="preserve">not perform </w:t>
      </w:r>
      <w:proofErr w:type="spellStart"/>
      <w:r w:rsidR="008335F7" w:rsidRPr="3BE0C673">
        <w:rPr>
          <w:rFonts w:eastAsia="Times New Roman"/>
          <w:b/>
          <w:bCs/>
          <w:i/>
          <w:iCs/>
          <w:sz w:val="22"/>
          <w:szCs w:val="22"/>
        </w:rPr>
        <w:t>sidelink</w:t>
      </w:r>
      <w:proofErr w:type="spellEnd"/>
      <w:r w:rsidR="008335F7" w:rsidRPr="3BE0C673">
        <w:rPr>
          <w:rFonts w:eastAsia="Times New Roman"/>
          <w:b/>
          <w:bCs/>
          <w:i/>
          <w:iCs/>
          <w:sz w:val="22"/>
          <w:szCs w:val="22"/>
        </w:rPr>
        <w:t xml:space="preserve"> transmission</w:t>
      </w:r>
      <w:r w:rsidR="00DE71D6" w:rsidRPr="3BE0C673">
        <w:rPr>
          <w:rFonts w:eastAsia="Times New Roman"/>
          <w:b/>
          <w:bCs/>
          <w:i/>
          <w:iCs/>
          <w:sz w:val="22"/>
          <w:szCs w:val="22"/>
        </w:rPr>
        <w:t>.</w:t>
      </w:r>
    </w:p>
    <w:p w14:paraId="465AA8B2" w14:textId="6A347301" w:rsidR="00CE7A80" w:rsidRPr="00CE7A80" w:rsidRDefault="00E47F3D" w:rsidP="3BE0C673">
      <w:pPr>
        <w:overflowPunct/>
        <w:autoSpaceDE/>
        <w:autoSpaceDN/>
        <w:adjustRightInd/>
        <w:jc w:val="both"/>
        <w:rPr>
          <w:sz w:val="22"/>
          <w:szCs w:val="22"/>
          <w:lang w:val="en-GB"/>
        </w:rPr>
      </w:pPr>
      <w:r w:rsidRPr="3BE0C673">
        <w:rPr>
          <w:sz w:val="22"/>
          <w:szCs w:val="22"/>
          <w:lang w:val="en-GB"/>
        </w:rPr>
        <w:lastRenderedPageBreak/>
        <w:t xml:space="preserve">For transmission over </w:t>
      </w:r>
      <w:r w:rsidR="008335F7" w:rsidRPr="3BE0C673">
        <w:rPr>
          <w:sz w:val="22"/>
          <w:szCs w:val="22"/>
          <w:lang w:val="en-GB"/>
        </w:rPr>
        <w:t xml:space="preserve">NR </w:t>
      </w:r>
      <w:proofErr w:type="spellStart"/>
      <w:r w:rsidRPr="3BE0C673">
        <w:rPr>
          <w:sz w:val="22"/>
          <w:szCs w:val="22"/>
          <w:lang w:val="en-GB"/>
        </w:rPr>
        <w:t>sidelink</w:t>
      </w:r>
      <w:proofErr w:type="spellEnd"/>
      <w:r w:rsidRPr="3BE0C673">
        <w:rPr>
          <w:sz w:val="22"/>
          <w:szCs w:val="22"/>
          <w:lang w:val="en-GB"/>
        </w:rPr>
        <w:t>, a UE performs sensing continuously over a</w:t>
      </w:r>
      <w:r w:rsidR="0021150A" w:rsidRPr="3BE0C673">
        <w:rPr>
          <w:sz w:val="22"/>
          <w:szCs w:val="22"/>
          <w:lang w:val="en-GB"/>
        </w:rPr>
        <w:t xml:space="preserve"> configurable</w:t>
      </w:r>
      <w:r w:rsidRPr="3BE0C673">
        <w:rPr>
          <w:sz w:val="22"/>
          <w:szCs w:val="22"/>
          <w:lang w:val="en-GB"/>
        </w:rPr>
        <w:t xml:space="preserve"> sensing window</w:t>
      </w:r>
      <w:r w:rsidR="00B36805" w:rsidRPr="3BE0C673">
        <w:rPr>
          <w:sz w:val="22"/>
          <w:szCs w:val="22"/>
          <w:lang w:val="en-GB"/>
        </w:rPr>
        <w:t xml:space="preserve"> implying continuous power consumption for the ongoing sensing procedure.</w:t>
      </w:r>
      <w:r w:rsidR="00104208" w:rsidRPr="3BE0C673">
        <w:rPr>
          <w:sz w:val="22"/>
          <w:szCs w:val="22"/>
          <w:lang w:val="en-GB"/>
        </w:rPr>
        <w:t xml:space="preserve"> In </w:t>
      </w:r>
      <w:proofErr w:type="spellStart"/>
      <w:r w:rsidR="00104208" w:rsidRPr="3BE0C673">
        <w:rPr>
          <w:sz w:val="22"/>
          <w:szCs w:val="22"/>
          <w:lang w:val="en-GB"/>
        </w:rPr>
        <w:t>Rel</w:t>
      </w:r>
      <w:proofErr w:type="spellEnd"/>
      <w:r w:rsidR="00104208" w:rsidRPr="3BE0C673">
        <w:rPr>
          <w:sz w:val="22"/>
          <w:szCs w:val="22"/>
          <w:lang w:val="en-GB"/>
        </w:rPr>
        <w:t xml:space="preserve"> 14 LTE V2X </w:t>
      </w:r>
      <w:proofErr w:type="spellStart"/>
      <w:r w:rsidR="00104208" w:rsidRPr="3BE0C673">
        <w:rPr>
          <w:sz w:val="22"/>
          <w:szCs w:val="22"/>
          <w:lang w:val="en-GB"/>
        </w:rPr>
        <w:t>sidelink</w:t>
      </w:r>
      <w:proofErr w:type="spellEnd"/>
      <w:r w:rsidR="00104208" w:rsidRPr="3BE0C673">
        <w:rPr>
          <w:sz w:val="22"/>
          <w:szCs w:val="22"/>
          <w:lang w:val="en-GB"/>
        </w:rPr>
        <w:t>, a pedestrian UE (P-UE) with presumably limited battery</w:t>
      </w:r>
      <w:r w:rsidR="00E41841" w:rsidRPr="3BE0C673">
        <w:rPr>
          <w:sz w:val="22"/>
          <w:szCs w:val="22"/>
          <w:lang w:val="en-GB"/>
        </w:rPr>
        <w:t xml:space="preserve"> suppl</w:t>
      </w:r>
      <w:r w:rsidR="00D43862" w:rsidRPr="3BE0C673">
        <w:rPr>
          <w:sz w:val="22"/>
          <w:szCs w:val="22"/>
          <w:lang w:val="en-GB"/>
        </w:rPr>
        <w:t>y</w:t>
      </w:r>
      <w:r w:rsidR="00E41841" w:rsidRPr="3BE0C673">
        <w:rPr>
          <w:sz w:val="22"/>
          <w:szCs w:val="22"/>
          <w:lang w:val="en-GB"/>
        </w:rPr>
        <w:t xml:space="preserve"> could be (pre-) configured to perform partial sensing</w:t>
      </w:r>
      <w:r w:rsidR="00D43862" w:rsidRPr="3BE0C673">
        <w:rPr>
          <w:sz w:val="22"/>
          <w:szCs w:val="22"/>
          <w:lang w:val="en-GB"/>
        </w:rPr>
        <w:t xml:space="preserve"> where only a subset of the subframes in the typical sensing window</w:t>
      </w:r>
      <w:r w:rsidR="003E06E0" w:rsidRPr="3BE0C673">
        <w:rPr>
          <w:sz w:val="22"/>
          <w:szCs w:val="22"/>
          <w:lang w:val="en-GB"/>
        </w:rPr>
        <w:t xml:space="preserve"> are required to be monitored</w:t>
      </w:r>
      <w:r w:rsidR="006D356A" w:rsidRPr="3BE0C673">
        <w:rPr>
          <w:sz w:val="22"/>
          <w:szCs w:val="22"/>
          <w:lang w:val="en-GB"/>
        </w:rPr>
        <w:t xml:space="preserve"> as shown in Figure 1</w:t>
      </w:r>
      <w:r w:rsidR="006D7180" w:rsidRPr="3BE0C673">
        <w:rPr>
          <w:sz w:val="22"/>
          <w:szCs w:val="22"/>
          <w:lang w:val="en-GB"/>
        </w:rPr>
        <w:t xml:space="preserve"> [4]</w:t>
      </w:r>
      <w:r w:rsidR="003E06E0" w:rsidRPr="3BE0C673">
        <w:rPr>
          <w:sz w:val="22"/>
          <w:szCs w:val="22"/>
          <w:lang w:val="en-GB"/>
        </w:rPr>
        <w:t>.</w:t>
      </w:r>
      <w:r w:rsidR="00816FCE" w:rsidRPr="3BE0C673">
        <w:rPr>
          <w:sz w:val="22"/>
          <w:szCs w:val="22"/>
          <w:lang w:val="en-GB"/>
        </w:rPr>
        <w:t xml:space="preserve"> </w:t>
      </w:r>
      <w:r w:rsidR="003201E2" w:rsidRPr="3BE0C673">
        <w:rPr>
          <w:sz w:val="22"/>
          <w:szCs w:val="22"/>
          <w:lang w:val="en-GB"/>
        </w:rPr>
        <w:t xml:space="preserve">It is up to UE implementation to choose the number of subframes to monitor, </w:t>
      </w:r>
      <w:proofErr w:type="gramStart"/>
      <w:r w:rsidR="003201E2" w:rsidRPr="3BE0C673">
        <w:rPr>
          <w:sz w:val="22"/>
          <w:szCs w:val="22"/>
          <w:lang w:val="en-GB"/>
        </w:rPr>
        <w:t>as long as</w:t>
      </w:r>
      <w:proofErr w:type="gramEnd"/>
      <w:r w:rsidR="003201E2" w:rsidRPr="3BE0C673">
        <w:rPr>
          <w:sz w:val="22"/>
          <w:szCs w:val="22"/>
          <w:lang w:val="en-GB"/>
        </w:rPr>
        <w:t xml:space="preserve"> </w:t>
      </w:r>
      <w:r w:rsidR="00975138" w:rsidRPr="3BE0C673">
        <w:rPr>
          <w:sz w:val="22"/>
          <w:szCs w:val="22"/>
          <w:lang w:val="en-GB"/>
        </w:rPr>
        <w:t xml:space="preserve">this number is larger than the (pre-)configured minimum number required to be monitored. In doing so, the UE </w:t>
      </w:r>
      <w:r w:rsidR="00D73084">
        <w:rPr>
          <w:sz w:val="22"/>
          <w:szCs w:val="22"/>
          <w:lang w:val="en-GB"/>
        </w:rPr>
        <w:t>can perform a trade-off between</w:t>
      </w:r>
      <w:r w:rsidR="00975138" w:rsidRPr="3BE0C673">
        <w:rPr>
          <w:sz w:val="22"/>
          <w:szCs w:val="22"/>
          <w:lang w:val="en-GB"/>
        </w:rPr>
        <w:t xml:space="preserve"> </w:t>
      </w:r>
      <w:r w:rsidR="001B40C4" w:rsidRPr="3BE0C673">
        <w:rPr>
          <w:sz w:val="22"/>
          <w:szCs w:val="22"/>
          <w:lang w:val="en-GB"/>
        </w:rPr>
        <w:t xml:space="preserve">transmission reliability </w:t>
      </w:r>
      <w:r w:rsidR="00D73084">
        <w:rPr>
          <w:sz w:val="22"/>
          <w:szCs w:val="22"/>
          <w:lang w:val="en-GB"/>
        </w:rPr>
        <w:t xml:space="preserve">and </w:t>
      </w:r>
      <w:r w:rsidR="001B40C4" w:rsidRPr="3BE0C673">
        <w:rPr>
          <w:sz w:val="22"/>
          <w:szCs w:val="22"/>
          <w:lang w:val="en-GB"/>
        </w:rPr>
        <w:t xml:space="preserve">power savings. </w:t>
      </w:r>
      <w:r w:rsidR="00AC77A6" w:rsidRPr="3BE0C673">
        <w:rPr>
          <w:sz w:val="22"/>
          <w:szCs w:val="22"/>
          <w:lang w:val="en-GB"/>
        </w:rPr>
        <w:t xml:space="preserve">Using </w:t>
      </w:r>
      <w:proofErr w:type="spellStart"/>
      <w:r w:rsidR="00AC77A6" w:rsidRPr="3BE0C673">
        <w:rPr>
          <w:sz w:val="22"/>
          <w:szCs w:val="22"/>
          <w:lang w:val="en-GB"/>
        </w:rPr>
        <w:t>Rel</w:t>
      </w:r>
      <w:proofErr w:type="spellEnd"/>
      <w:r w:rsidR="00AC77A6" w:rsidRPr="3BE0C673">
        <w:rPr>
          <w:sz w:val="22"/>
          <w:szCs w:val="22"/>
          <w:lang w:val="en-GB"/>
        </w:rPr>
        <w:t xml:space="preserve"> 14 LTE V2X </w:t>
      </w:r>
      <w:proofErr w:type="spellStart"/>
      <w:r w:rsidR="00AC77A6" w:rsidRPr="3BE0C673">
        <w:rPr>
          <w:sz w:val="22"/>
          <w:szCs w:val="22"/>
          <w:lang w:val="en-GB"/>
        </w:rPr>
        <w:t>sidelink</w:t>
      </w:r>
      <w:proofErr w:type="spellEnd"/>
      <w:r w:rsidR="00AC77A6" w:rsidRPr="3BE0C673">
        <w:rPr>
          <w:sz w:val="22"/>
          <w:szCs w:val="22"/>
          <w:lang w:val="en-GB"/>
        </w:rPr>
        <w:t xml:space="preserve"> as baseline, similar</w:t>
      </w:r>
      <w:r w:rsidR="001B40C4" w:rsidRPr="3BE0C673">
        <w:rPr>
          <w:sz w:val="22"/>
          <w:szCs w:val="22"/>
          <w:lang w:val="en-GB"/>
        </w:rPr>
        <w:t xml:space="preserve"> slot-based partial sensing</w:t>
      </w:r>
      <w:r w:rsidR="00AC77A6" w:rsidRPr="3BE0C673">
        <w:rPr>
          <w:sz w:val="22"/>
          <w:szCs w:val="22"/>
          <w:lang w:val="en-GB"/>
        </w:rPr>
        <w:t xml:space="preserve"> principle </w:t>
      </w:r>
      <w:r w:rsidR="001B40C4" w:rsidRPr="3BE0C673">
        <w:rPr>
          <w:sz w:val="22"/>
          <w:szCs w:val="22"/>
          <w:lang w:val="en-GB"/>
        </w:rPr>
        <w:t xml:space="preserve">can be </w:t>
      </w:r>
      <w:r w:rsidR="00A471FD" w:rsidRPr="3BE0C673">
        <w:rPr>
          <w:sz w:val="22"/>
          <w:szCs w:val="22"/>
          <w:lang w:val="en-GB"/>
        </w:rPr>
        <w:t xml:space="preserve">adopted in </w:t>
      </w:r>
      <w:proofErr w:type="spellStart"/>
      <w:r w:rsidR="00D951AF" w:rsidRPr="3BE0C673">
        <w:rPr>
          <w:sz w:val="22"/>
          <w:szCs w:val="22"/>
          <w:lang w:val="en-GB"/>
        </w:rPr>
        <w:t>Rel</w:t>
      </w:r>
      <w:proofErr w:type="spellEnd"/>
      <w:r w:rsidR="00D951AF" w:rsidRPr="3BE0C673">
        <w:rPr>
          <w:sz w:val="22"/>
          <w:szCs w:val="22"/>
          <w:lang w:val="en-GB"/>
        </w:rPr>
        <w:t xml:space="preserve"> 17 </w:t>
      </w:r>
      <w:r w:rsidR="00A471FD" w:rsidRPr="3BE0C673">
        <w:rPr>
          <w:sz w:val="22"/>
          <w:szCs w:val="22"/>
          <w:lang w:val="en-GB"/>
        </w:rPr>
        <w:t xml:space="preserve">NR </w:t>
      </w:r>
      <w:proofErr w:type="spellStart"/>
      <w:r w:rsidR="00A471FD" w:rsidRPr="3BE0C673">
        <w:rPr>
          <w:sz w:val="22"/>
          <w:szCs w:val="22"/>
          <w:lang w:val="en-GB"/>
        </w:rPr>
        <w:t>sidelink</w:t>
      </w:r>
      <w:proofErr w:type="spellEnd"/>
      <w:r w:rsidR="00D951AF" w:rsidRPr="3BE0C673">
        <w:rPr>
          <w:sz w:val="22"/>
          <w:szCs w:val="22"/>
          <w:lang w:val="en-GB"/>
        </w:rPr>
        <w:t xml:space="preserve"> as a power saving technique</w:t>
      </w:r>
      <w:r w:rsidR="00AC77A6" w:rsidRPr="3BE0C673">
        <w:rPr>
          <w:sz w:val="22"/>
          <w:szCs w:val="22"/>
          <w:lang w:val="en-GB"/>
        </w:rPr>
        <w:t xml:space="preserve"> as opposed to the contiguous sensing of </w:t>
      </w:r>
      <w:proofErr w:type="spellStart"/>
      <w:r w:rsidR="00AC77A6" w:rsidRPr="3BE0C673">
        <w:rPr>
          <w:sz w:val="22"/>
          <w:szCs w:val="22"/>
          <w:lang w:val="en-GB"/>
        </w:rPr>
        <w:t>Rel</w:t>
      </w:r>
      <w:proofErr w:type="spellEnd"/>
      <w:r w:rsidR="00AC77A6" w:rsidRPr="3BE0C673">
        <w:rPr>
          <w:sz w:val="22"/>
          <w:szCs w:val="22"/>
          <w:lang w:val="en-GB"/>
        </w:rPr>
        <w:t xml:space="preserve"> 16 NR </w:t>
      </w:r>
      <w:proofErr w:type="spellStart"/>
      <w:r w:rsidR="00AC77A6" w:rsidRPr="3BE0C673">
        <w:rPr>
          <w:sz w:val="22"/>
          <w:szCs w:val="22"/>
          <w:lang w:val="en-GB"/>
        </w:rPr>
        <w:t>sidelink</w:t>
      </w:r>
      <w:proofErr w:type="spellEnd"/>
      <w:r w:rsidR="00AC77A6" w:rsidRPr="3BE0C673">
        <w:rPr>
          <w:sz w:val="22"/>
          <w:szCs w:val="22"/>
          <w:lang w:val="en-GB"/>
        </w:rPr>
        <w:t>.</w:t>
      </w:r>
      <w:r w:rsidR="003D4B85" w:rsidRPr="3BE0C673">
        <w:rPr>
          <w:sz w:val="22"/>
          <w:szCs w:val="22"/>
          <w:lang w:val="en-GB"/>
        </w:rPr>
        <w:t xml:space="preserve"> </w:t>
      </w:r>
      <w:proofErr w:type="gramStart"/>
      <w:r w:rsidR="00FA03D3" w:rsidRPr="3BE0C673">
        <w:rPr>
          <w:sz w:val="22"/>
          <w:szCs w:val="22"/>
          <w:lang w:val="en-GB"/>
        </w:rPr>
        <w:t>Similar to</w:t>
      </w:r>
      <w:proofErr w:type="gramEnd"/>
      <w:r w:rsidR="00FA03D3" w:rsidRPr="3BE0C673">
        <w:rPr>
          <w:sz w:val="22"/>
          <w:szCs w:val="22"/>
          <w:lang w:val="en-GB"/>
        </w:rPr>
        <w:t xml:space="preserve"> random selection, partial sensing can also be configured in the </w:t>
      </w:r>
      <w:r w:rsidR="00FA03D3" w:rsidRPr="3BE0C673">
        <w:rPr>
          <w:i/>
          <w:iCs/>
          <w:sz w:val="22"/>
          <w:szCs w:val="22"/>
          <w:lang w:val="en-GB"/>
        </w:rPr>
        <w:t>SL-</w:t>
      </w:r>
      <w:proofErr w:type="spellStart"/>
      <w:r w:rsidR="00FA03D3" w:rsidRPr="3BE0C673">
        <w:rPr>
          <w:i/>
          <w:iCs/>
          <w:sz w:val="22"/>
          <w:szCs w:val="22"/>
          <w:lang w:val="en-GB"/>
        </w:rPr>
        <w:t>ResourcePool</w:t>
      </w:r>
      <w:proofErr w:type="spellEnd"/>
      <w:r w:rsidR="00FA03D3" w:rsidRPr="3BE0C673">
        <w:rPr>
          <w:sz w:val="22"/>
          <w:szCs w:val="22"/>
          <w:lang w:val="en-GB"/>
        </w:rPr>
        <w:t xml:space="preserve"> information element in NR </w:t>
      </w:r>
      <w:proofErr w:type="spellStart"/>
      <w:r w:rsidR="00FA03D3" w:rsidRPr="3BE0C673">
        <w:rPr>
          <w:sz w:val="22"/>
          <w:szCs w:val="22"/>
          <w:lang w:val="en-GB"/>
        </w:rPr>
        <w:t>sidelink</w:t>
      </w:r>
      <w:proofErr w:type="spellEnd"/>
      <w:r w:rsidR="00FA03D3" w:rsidRPr="3BE0C673">
        <w:rPr>
          <w:sz w:val="22"/>
          <w:szCs w:val="22"/>
          <w:lang w:val="en-GB"/>
        </w:rPr>
        <w:t xml:space="preserve">. </w:t>
      </w:r>
      <w:r w:rsidR="00531327" w:rsidRPr="3BE0C673">
        <w:rPr>
          <w:sz w:val="22"/>
          <w:szCs w:val="22"/>
          <w:lang w:val="en-GB"/>
        </w:rPr>
        <w:t xml:space="preserve">A resource selection configuration from the network </w:t>
      </w:r>
      <w:r w:rsidR="009B420D" w:rsidRPr="3BE0C673">
        <w:rPr>
          <w:sz w:val="22"/>
          <w:szCs w:val="22"/>
          <w:lang w:val="en-GB"/>
        </w:rPr>
        <w:t xml:space="preserve">can </w:t>
      </w:r>
      <w:r w:rsidR="009B420D" w:rsidRPr="3BE0C673">
        <w:rPr>
          <w:noProof/>
          <w:sz w:val="22"/>
          <w:szCs w:val="22"/>
          <w:lang w:val="en-GB" w:eastAsia="en-GB"/>
        </w:rPr>
        <w:t xml:space="preserve">indicate </w:t>
      </w:r>
      <w:r w:rsidR="009B420D" w:rsidRPr="3BE0C673">
        <w:rPr>
          <w:noProof/>
          <w:sz w:val="22"/>
          <w:szCs w:val="22"/>
          <w:lang w:val="en-GB" w:eastAsia="zh-CN"/>
        </w:rPr>
        <w:t>the allowed resource selection mechanism(s), i.e. partial sensing and/or random selection</w:t>
      </w:r>
      <w:r w:rsidR="005447BE" w:rsidRPr="3BE0C673">
        <w:rPr>
          <w:noProof/>
          <w:sz w:val="22"/>
          <w:szCs w:val="22"/>
          <w:lang w:val="en-GB" w:eastAsia="zh-CN"/>
        </w:rPr>
        <w:t xml:space="preserve"> for each transmission pool.</w:t>
      </w:r>
      <w:r w:rsidR="002460B5" w:rsidRPr="3BE0C673">
        <w:rPr>
          <w:noProof/>
          <w:sz w:val="22"/>
          <w:szCs w:val="22"/>
          <w:lang w:val="en-GB" w:eastAsia="zh-CN"/>
        </w:rPr>
        <w:t xml:space="preserve"> If both partial sensing and random selection are configured, it may be left upto UE implementation </w:t>
      </w:r>
      <w:r w:rsidR="0013460E" w:rsidRPr="3BE0C673">
        <w:rPr>
          <w:sz w:val="22"/>
          <w:szCs w:val="22"/>
        </w:rPr>
        <w:t>to select a specific resource selection mechanism</w:t>
      </w:r>
      <w:r w:rsidR="009B420D" w:rsidRPr="3BE0C673">
        <w:rPr>
          <w:noProof/>
          <w:sz w:val="22"/>
          <w:szCs w:val="22"/>
          <w:lang w:val="en-GB" w:eastAsia="zh-CN"/>
        </w:rPr>
        <w:t xml:space="preserve">. </w:t>
      </w:r>
    </w:p>
    <w:p w14:paraId="31E56A41" w14:textId="24C9F648" w:rsidR="00B71204" w:rsidRDefault="00C87A5F"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w:t>
      </w:r>
      <w:r w:rsidR="00993B41" w:rsidRPr="3BE0C673">
        <w:rPr>
          <w:rFonts w:eastAsia="Times New Roman"/>
          <w:b/>
          <w:bCs/>
          <w:i/>
          <w:iCs/>
          <w:sz w:val="22"/>
          <w:szCs w:val="22"/>
          <w:lang w:val="en-GB"/>
        </w:rPr>
        <w:t>2</w:t>
      </w:r>
      <w:r w:rsidRPr="3BE0C673">
        <w:rPr>
          <w:rFonts w:eastAsia="Times New Roman"/>
          <w:b/>
          <w:bCs/>
          <w:i/>
          <w:iCs/>
          <w:sz w:val="22"/>
          <w:szCs w:val="22"/>
          <w:lang w:val="en-GB"/>
        </w:rPr>
        <w:t xml:space="preserve">: </w:t>
      </w:r>
      <w:r w:rsidR="008A2E1E" w:rsidRPr="3BE0C673">
        <w:rPr>
          <w:rFonts w:eastAsia="Times New Roman"/>
          <w:b/>
          <w:bCs/>
          <w:i/>
          <w:iCs/>
          <w:sz w:val="22"/>
          <w:szCs w:val="22"/>
          <w:lang w:val="en-GB"/>
        </w:rPr>
        <w:t>For mode 2 operation, slot</w:t>
      </w:r>
      <w:r w:rsidRPr="3BE0C673">
        <w:rPr>
          <w:rFonts w:eastAsia="Times New Roman"/>
          <w:b/>
          <w:bCs/>
          <w:i/>
          <w:iCs/>
          <w:sz w:val="22"/>
          <w:szCs w:val="22"/>
          <w:lang w:val="en-GB"/>
        </w:rPr>
        <w:t xml:space="preserve">-based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w:t>
      </w:r>
      <w:r w:rsidR="006E2911" w:rsidRPr="3BE0C673">
        <w:rPr>
          <w:rFonts w:eastAsia="Times New Roman"/>
          <w:b/>
          <w:bCs/>
          <w:i/>
          <w:iCs/>
          <w:sz w:val="22"/>
          <w:szCs w:val="22"/>
          <w:lang w:val="en-GB"/>
        </w:rPr>
        <w:t xml:space="preserve">be </w:t>
      </w:r>
      <w:r w:rsidR="00331AAE" w:rsidRPr="3BE0C673">
        <w:rPr>
          <w:rFonts w:eastAsia="Times New Roman"/>
          <w:b/>
          <w:bCs/>
          <w:i/>
          <w:iCs/>
          <w:sz w:val="22"/>
          <w:szCs w:val="22"/>
          <w:lang w:val="en-GB"/>
        </w:rPr>
        <w:t xml:space="preserve">configured </w:t>
      </w:r>
      <w:r w:rsidR="005D01EB" w:rsidRPr="3BE0C673">
        <w:rPr>
          <w:rFonts w:eastAsia="Times New Roman"/>
          <w:b/>
          <w:bCs/>
          <w:i/>
          <w:iCs/>
          <w:sz w:val="22"/>
          <w:szCs w:val="22"/>
          <w:lang w:val="en-GB"/>
        </w:rPr>
        <w:t xml:space="preserve">for </w:t>
      </w:r>
      <w:r w:rsidR="008A2E1E" w:rsidRPr="3BE0C673">
        <w:rPr>
          <w:rFonts w:eastAsia="Times New Roman"/>
          <w:b/>
          <w:bCs/>
          <w:i/>
          <w:iCs/>
          <w:sz w:val="22"/>
          <w:szCs w:val="22"/>
          <w:lang w:val="en-GB"/>
        </w:rPr>
        <w:t>S</w:t>
      </w:r>
      <w:r w:rsidR="007B3343" w:rsidRPr="3BE0C673">
        <w:rPr>
          <w:rFonts w:eastAsia="Times New Roman"/>
          <w:b/>
          <w:bCs/>
          <w:i/>
          <w:iCs/>
          <w:sz w:val="22"/>
          <w:szCs w:val="22"/>
          <w:lang w:val="en-GB"/>
        </w:rPr>
        <w:t>L</w:t>
      </w:r>
      <w:r w:rsidR="008A2E1E" w:rsidRPr="3BE0C673">
        <w:rPr>
          <w:rFonts w:eastAsia="Times New Roman"/>
          <w:b/>
          <w:bCs/>
          <w:i/>
          <w:iCs/>
          <w:sz w:val="22"/>
          <w:szCs w:val="22"/>
          <w:lang w:val="en-GB"/>
        </w:rPr>
        <w:t xml:space="preserve"> resource pool</w:t>
      </w:r>
      <w:r w:rsidR="007B3343" w:rsidRPr="3BE0C673">
        <w:rPr>
          <w:rFonts w:eastAsia="Times New Roman"/>
          <w:b/>
          <w:bCs/>
          <w:i/>
          <w:iCs/>
          <w:sz w:val="22"/>
          <w:szCs w:val="22"/>
          <w:lang w:val="en-GB"/>
        </w:rPr>
        <w:t>s</w:t>
      </w:r>
      <w:r w:rsidR="002F2AB4" w:rsidRPr="3BE0C673">
        <w:rPr>
          <w:rFonts w:eastAsia="Times New Roman"/>
          <w:b/>
          <w:bCs/>
          <w:i/>
          <w:iCs/>
          <w:sz w:val="22"/>
          <w:szCs w:val="22"/>
          <w:lang w:val="en-GB"/>
        </w:rPr>
        <w:t xml:space="preserve"> by including partial sensing configuration</w:t>
      </w:r>
      <w:r w:rsidR="005D01EB" w:rsidRPr="3BE0C673">
        <w:rPr>
          <w:rFonts w:eastAsia="Times New Roman"/>
          <w:b/>
          <w:bCs/>
          <w:i/>
          <w:iCs/>
          <w:sz w:val="22"/>
          <w:szCs w:val="22"/>
          <w:lang w:val="en-GB"/>
        </w:rPr>
        <w:t xml:space="preserve"> </w:t>
      </w:r>
      <w:r w:rsidR="00331AAE" w:rsidRPr="3BE0C673">
        <w:rPr>
          <w:rFonts w:eastAsia="Times New Roman"/>
          <w:b/>
          <w:bCs/>
          <w:i/>
          <w:iCs/>
          <w:sz w:val="22"/>
          <w:szCs w:val="22"/>
          <w:lang w:val="en-GB"/>
        </w:rPr>
        <w:t>in the SL-</w:t>
      </w:r>
      <w:proofErr w:type="spellStart"/>
      <w:r w:rsidR="00331AAE" w:rsidRPr="3BE0C673">
        <w:rPr>
          <w:rFonts w:eastAsia="Times New Roman"/>
          <w:b/>
          <w:bCs/>
          <w:i/>
          <w:iCs/>
          <w:sz w:val="22"/>
          <w:szCs w:val="22"/>
          <w:lang w:val="en-GB"/>
        </w:rPr>
        <w:t>ResourcePool</w:t>
      </w:r>
      <w:proofErr w:type="spellEnd"/>
      <w:r w:rsidR="00331AAE" w:rsidRPr="3BE0C673">
        <w:rPr>
          <w:rFonts w:eastAsia="Times New Roman"/>
          <w:b/>
          <w:bCs/>
          <w:i/>
          <w:iCs/>
          <w:sz w:val="22"/>
          <w:szCs w:val="22"/>
          <w:lang w:val="en-GB"/>
        </w:rPr>
        <w:t xml:space="preserve"> information element</w:t>
      </w:r>
      <w:r w:rsidRPr="3BE0C673">
        <w:rPr>
          <w:rFonts w:eastAsia="Times New Roman"/>
          <w:b/>
          <w:bCs/>
          <w:i/>
          <w:iCs/>
          <w:sz w:val="22"/>
          <w:szCs w:val="22"/>
          <w:lang w:val="en-GB"/>
        </w:rPr>
        <w:t xml:space="preserve">. </w:t>
      </w:r>
    </w:p>
    <w:p w14:paraId="418109A7" w14:textId="0753A391" w:rsidR="00192F79" w:rsidRDefault="004F24F5" w:rsidP="00192F79">
      <w:pPr>
        <w:keepNext/>
        <w:overflowPunct/>
        <w:autoSpaceDE/>
        <w:autoSpaceDN/>
        <w:adjustRightInd/>
        <w:jc w:val="center"/>
      </w:pPr>
      <w:r>
        <w:object w:dxaOrig="8400" w:dyaOrig="3192" w14:anchorId="5426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43pt" o:ole="">
            <v:imagedata r:id="rId10" o:title=""/>
          </v:shape>
          <o:OLEObject Type="Embed" ProgID="Visio.Drawing.15" ShapeID="_x0000_i1025" DrawAspect="Content" ObjectID="_1672146474" r:id="rId11"/>
        </w:object>
      </w:r>
    </w:p>
    <w:p w14:paraId="0E7E9E83" w14:textId="33385B23" w:rsidR="006D356A" w:rsidRDefault="00192F79" w:rsidP="00192F79">
      <w:pPr>
        <w:pStyle w:val="Caption"/>
        <w:jc w:val="center"/>
        <w:rPr>
          <w:rFonts w:eastAsia="Times New Roman"/>
          <w:b w:val="0"/>
          <w:bCs w:val="0"/>
          <w:i/>
          <w:iCs/>
        </w:rPr>
      </w:pPr>
      <w:r>
        <w:t xml:space="preserve">Figure </w:t>
      </w:r>
      <w:r>
        <w:fldChar w:fldCharType="begin"/>
      </w:r>
      <w:r>
        <w:instrText xml:space="preserve"> SEQ Figure \* ARABIC </w:instrText>
      </w:r>
      <w:r>
        <w:fldChar w:fldCharType="separate"/>
      </w:r>
      <w:r w:rsidR="009A48CE">
        <w:rPr>
          <w:noProof/>
        </w:rPr>
        <w:t>1</w:t>
      </w:r>
      <w:r>
        <w:fldChar w:fldCharType="end"/>
      </w:r>
      <w:r>
        <w:t>: Partial Sensing Operation</w:t>
      </w:r>
    </w:p>
    <w:p w14:paraId="5D804A34" w14:textId="06674237" w:rsidR="00371992" w:rsidRPr="00A3425A" w:rsidRDefault="00797478" w:rsidP="3BE0C673">
      <w:pPr>
        <w:overflowPunct/>
        <w:autoSpaceDE/>
        <w:autoSpaceDN/>
        <w:adjustRightInd/>
        <w:jc w:val="both"/>
        <w:rPr>
          <w:rFonts w:eastAsia="Times New Roman"/>
          <w:sz w:val="22"/>
          <w:szCs w:val="22"/>
          <w:lang w:val="en-GB"/>
        </w:rPr>
      </w:pPr>
      <w:r w:rsidRPr="3BE0C673">
        <w:rPr>
          <w:rFonts w:eastAsia="Times New Roman"/>
          <w:sz w:val="22"/>
          <w:szCs w:val="22"/>
          <w:lang w:val="en-GB"/>
        </w:rPr>
        <w:t xml:space="preserve">A key consideration, however, is that partial sensing in LTE V2X </w:t>
      </w:r>
      <w:proofErr w:type="spellStart"/>
      <w:r w:rsidRPr="3BE0C673">
        <w:rPr>
          <w:rFonts w:eastAsia="Times New Roman"/>
          <w:sz w:val="22"/>
          <w:szCs w:val="22"/>
          <w:lang w:val="en-GB"/>
        </w:rPr>
        <w:t>sidelink</w:t>
      </w:r>
      <w:proofErr w:type="spellEnd"/>
      <w:r w:rsidRPr="3BE0C673">
        <w:rPr>
          <w:rFonts w:eastAsia="Times New Roman"/>
          <w:sz w:val="22"/>
          <w:szCs w:val="22"/>
          <w:lang w:val="en-GB"/>
        </w:rPr>
        <w:t xml:space="preserve"> has been primarily designed for periodic traffic</w:t>
      </w:r>
      <w:r w:rsidR="00A30237" w:rsidRPr="3BE0C673">
        <w:rPr>
          <w:rFonts w:eastAsia="Times New Roman"/>
          <w:sz w:val="22"/>
          <w:szCs w:val="22"/>
          <w:lang w:val="en-GB"/>
        </w:rPr>
        <w:t xml:space="preserve"> with fixed set of sensing/no-sensing sub-intervals. </w:t>
      </w:r>
      <w:r w:rsidR="00FA2767" w:rsidRPr="3BE0C673">
        <w:rPr>
          <w:rFonts w:eastAsia="Times New Roman"/>
          <w:sz w:val="22"/>
          <w:szCs w:val="22"/>
          <w:lang w:val="en-GB"/>
        </w:rPr>
        <w:t>On the other hand, f</w:t>
      </w:r>
      <w:r w:rsidR="00C26836" w:rsidRPr="3BE0C673">
        <w:rPr>
          <w:rFonts w:eastAsia="Times New Roman"/>
          <w:sz w:val="22"/>
          <w:szCs w:val="22"/>
          <w:lang w:val="en-GB"/>
        </w:rPr>
        <w:t xml:space="preserve">or NR </w:t>
      </w:r>
      <w:proofErr w:type="spellStart"/>
      <w:r w:rsidR="00C26836" w:rsidRPr="3BE0C673">
        <w:rPr>
          <w:rFonts w:eastAsia="Times New Roman"/>
          <w:sz w:val="22"/>
          <w:szCs w:val="22"/>
          <w:lang w:val="en-GB"/>
        </w:rPr>
        <w:t>sidelink</w:t>
      </w:r>
      <w:proofErr w:type="spellEnd"/>
      <w:r w:rsidR="00C26836" w:rsidRPr="3BE0C673">
        <w:rPr>
          <w:rFonts w:eastAsia="Times New Roman"/>
          <w:sz w:val="22"/>
          <w:szCs w:val="22"/>
          <w:lang w:val="en-GB"/>
        </w:rPr>
        <w:t xml:space="preserve">, </w:t>
      </w:r>
      <w:r w:rsidR="00FA2767" w:rsidRPr="3BE0C673">
        <w:rPr>
          <w:rFonts w:eastAsia="Times New Roman"/>
          <w:sz w:val="22"/>
          <w:szCs w:val="22"/>
          <w:lang w:val="en-GB"/>
        </w:rPr>
        <w:t xml:space="preserve">advanced V2X and public safety use-cases commonly rely on </w:t>
      </w:r>
      <w:r w:rsidR="00C26836" w:rsidRPr="3BE0C673">
        <w:rPr>
          <w:rFonts w:eastAsia="Times New Roman"/>
          <w:sz w:val="22"/>
          <w:szCs w:val="22"/>
          <w:lang w:val="en-GB"/>
        </w:rPr>
        <w:t xml:space="preserve">aperiodic </w:t>
      </w:r>
      <w:proofErr w:type="spellStart"/>
      <w:r w:rsidR="00C26836" w:rsidRPr="3BE0C673">
        <w:rPr>
          <w:rFonts w:eastAsia="Times New Roman"/>
          <w:sz w:val="22"/>
          <w:szCs w:val="22"/>
          <w:lang w:val="en-GB"/>
        </w:rPr>
        <w:t>sidelink</w:t>
      </w:r>
      <w:proofErr w:type="spellEnd"/>
      <w:r w:rsidR="00C26836" w:rsidRPr="3BE0C673">
        <w:rPr>
          <w:rFonts w:eastAsia="Times New Roman"/>
          <w:sz w:val="22"/>
          <w:szCs w:val="22"/>
          <w:lang w:val="en-GB"/>
        </w:rPr>
        <w:t xml:space="preserve"> communication</w:t>
      </w:r>
      <w:r w:rsidR="00EB0508" w:rsidRPr="3BE0C673">
        <w:rPr>
          <w:rFonts w:eastAsia="Times New Roman"/>
          <w:sz w:val="22"/>
          <w:szCs w:val="22"/>
          <w:lang w:val="en-GB"/>
        </w:rPr>
        <w:t>. Another difference is the addition of cast types, unicast</w:t>
      </w:r>
      <w:r w:rsidR="00726FA2" w:rsidRPr="3BE0C673">
        <w:rPr>
          <w:rFonts w:eastAsia="Times New Roman"/>
          <w:sz w:val="22"/>
          <w:szCs w:val="22"/>
          <w:lang w:val="en-GB"/>
        </w:rPr>
        <w:t>,</w:t>
      </w:r>
      <w:r w:rsidR="00EB0508" w:rsidRPr="3BE0C673">
        <w:rPr>
          <w:rFonts w:eastAsia="Times New Roman"/>
          <w:sz w:val="22"/>
          <w:szCs w:val="22"/>
          <w:lang w:val="en-GB"/>
        </w:rPr>
        <w:t xml:space="preserve"> groupcast</w:t>
      </w:r>
      <w:r w:rsidR="00726FA2" w:rsidRPr="3BE0C673">
        <w:rPr>
          <w:rFonts w:eastAsia="Times New Roman"/>
          <w:sz w:val="22"/>
          <w:szCs w:val="22"/>
          <w:lang w:val="en-GB"/>
        </w:rPr>
        <w:t xml:space="preserve"> and broadcast</w:t>
      </w:r>
      <w:r w:rsidR="00EB0508" w:rsidRPr="3BE0C673">
        <w:rPr>
          <w:rFonts w:eastAsia="Times New Roman"/>
          <w:sz w:val="22"/>
          <w:szCs w:val="22"/>
          <w:lang w:val="en-GB"/>
        </w:rPr>
        <w:t xml:space="preserve"> in NR </w:t>
      </w:r>
      <w:proofErr w:type="spellStart"/>
      <w:r w:rsidR="00EB0508" w:rsidRPr="3BE0C673">
        <w:rPr>
          <w:rFonts w:eastAsia="Times New Roman"/>
          <w:sz w:val="22"/>
          <w:szCs w:val="22"/>
          <w:lang w:val="en-GB"/>
        </w:rPr>
        <w:t>sidelink</w:t>
      </w:r>
      <w:proofErr w:type="spellEnd"/>
      <w:r w:rsidR="00EB0508" w:rsidRPr="3BE0C673">
        <w:rPr>
          <w:rFonts w:eastAsia="Times New Roman"/>
          <w:sz w:val="22"/>
          <w:szCs w:val="22"/>
          <w:lang w:val="en-GB"/>
        </w:rPr>
        <w:t xml:space="preserve"> as opposed to the legacy broadcast communication for LTE V2X </w:t>
      </w:r>
      <w:proofErr w:type="spellStart"/>
      <w:r w:rsidR="00EB0508" w:rsidRPr="3BE0C673">
        <w:rPr>
          <w:rFonts w:eastAsia="Times New Roman"/>
          <w:sz w:val="22"/>
          <w:szCs w:val="22"/>
          <w:lang w:val="en-GB"/>
        </w:rPr>
        <w:t>sidelink</w:t>
      </w:r>
      <w:proofErr w:type="spellEnd"/>
      <w:r w:rsidR="00EB0508" w:rsidRPr="3BE0C673">
        <w:rPr>
          <w:rFonts w:eastAsia="Times New Roman"/>
          <w:sz w:val="22"/>
          <w:szCs w:val="22"/>
          <w:lang w:val="en-GB"/>
        </w:rPr>
        <w:t xml:space="preserve">. </w:t>
      </w:r>
      <w:r w:rsidR="004F08DD" w:rsidRPr="3BE0C673">
        <w:rPr>
          <w:rFonts w:eastAsia="Times New Roman"/>
          <w:sz w:val="22"/>
          <w:szCs w:val="22"/>
          <w:lang w:val="en-GB"/>
        </w:rPr>
        <w:t xml:space="preserve">Some procedural enhancements to the baseline </w:t>
      </w:r>
      <w:proofErr w:type="spellStart"/>
      <w:r w:rsidR="004F08DD" w:rsidRPr="3BE0C673">
        <w:rPr>
          <w:rFonts w:eastAsia="Times New Roman"/>
          <w:sz w:val="22"/>
          <w:szCs w:val="22"/>
          <w:lang w:val="en-GB"/>
        </w:rPr>
        <w:t>Rel</w:t>
      </w:r>
      <w:proofErr w:type="spellEnd"/>
      <w:r w:rsidR="004F08DD" w:rsidRPr="3BE0C673">
        <w:rPr>
          <w:rFonts w:eastAsia="Times New Roman"/>
          <w:sz w:val="22"/>
          <w:szCs w:val="22"/>
          <w:lang w:val="en-GB"/>
        </w:rPr>
        <w:t xml:space="preserve"> 14 LTE V2X </w:t>
      </w:r>
      <w:proofErr w:type="spellStart"/>
      <w:r w:rsidR="004F08DD" w:rsidRPr="3BE0C673">
        <w:rPr>
          <w:rFonts w:eastAsia="Times New Roman"/>
          <w:sz w:val="22"/>
          <w:szCs w:val="22"/>
          <w:lang w:val="en-GB"/>
        </w:rPr>
        <w:t>sidelink</w:t>
      </w:r>
      <w:proofErr w:type="spellEnd"/>
      <w:r w:rsidR="004F08DD" w:rsidRPr="3BE0C673">
        <w:rPr>
          <w:rFonts w:eastAsia="Times New Roman"/>
          <w:sz w:val="22"/>
          <w:szCs w:val="22"/>
          <w:lang w:val="en-GB"/>
        </w:rPr>
        <w:t xml:space="preserve"> partial sensing operation may be needed to ad</w:t>
      </w:r>
      <w:r w:rsidR="003829D5" w:rsidRPr="3BE0C673">
        <w:rPr>
          <w:rFonts w:eastAsia="Times New Roman"/>
          <w:sz w:val="22"/>
          <w:szCs w:val="22"/>
          <w:lang w:val="en-GB"/>
        </w:rPr>
        <w:t xml:space="preserve">opt it to NR </w:t>
      </w:r>
      <w:proofErr w:type="spellStart"/>
      <w:r w:rsidR="003829D5" w:rsidRPr="3BE0C673">
        <w:rPr>
          <w:rFonts w:eastAsia="Times New Roman"/>
          <w:sz w:val="22"/>
          <w:szCs w:val="22"/>
          <w:lang w:val="en-GB"/>
        </w:rPr>
        <w:t>sidelink</w:t>
      </w:r>
      <w:proofErr w:type="spellEnd"/>
      <w:r w:rsidR="004536A7" w:rsidRPr="3BE0C673">
        <w:rPr>
          <w:rFonts w:eastAsia="Times New Roman"/>
          <w:sz w:val="22"/>
          <w:szCs w:val="22"/>
          <w:lang w:val="en-GB"/>
        </w:rPr>
        <w:t>. Such enhancements are under discussion in RAN1,</w:t>
      </w:r>
      <w:r w:rsidR="00DE39FD" w:rsidRPr="3BE0C673">
        <w:rPr>
          <w:rFonts w:eastAsia="Times New Roman"/>
          <w:sz w:val="22"/>
          <w:szCs w:val="22"/>
          <w:lang w:val="en-GB"/>
        </w:rPr>
        <w:t xml:space="preserve"> for example adaptive partial sensing windows for aperiodic NR </w:t>
      </w:r>
      <w:proofErr w:type="spellStart"/>
      <w:r w:rsidR="00DE39FD" w:rsidRPr="3BE0C673">
        <w:rPr>
          <w:rFonts w:eastAsia="Times New Roman"/>
          <w:sz w:val="22"/>
          <w:szCs w:val="22"/>
          <w:lang w:val="en-GB"/>
        </w:rPr>
        <w:t>sidelink</w:t>
      </w:r>
      <w:proofErr w:type="spellEnd"/>
      <w:r w:rsidR="00DE39FD" w:rsidRPr="3BE0C673">
        <w:rPr>
          <w:rFonts w:eastAsia="Times New Roman"/>
          <w:sz w:val="22"/>
          <w:szCs w:val="22"/>
          <w:lang w:val="en-GB"/>
        </w:rPr>
        <w:t xml:space="preserve"> traffic is proposed in </w:t>
      </w:r>
      <w:r w:rsidR="00521665" w:rsidRPr="3BE0C673">
        <w:rPr>
          <w:rFonts w:eastAsia="Times New Roman"/>
          <w:sz w:val="22"/>
          <w:szCs w:val="22"/>
          <w:lang w:val="en-GB"/>
        </w:rPr>
        <w:t>RAN1</w:t>
      </w:r>
      <w:r w:rsidR="004536A7" w:rsidRPr="3BE0C673">
        <w:rPr>
          <w:rFonts w:eastAsia="Times New Roman"/>
          <w:sz w:val="22"/>
          <w:szCs w:val="22"/>
          <w:lang w:val="en-GB"/>
        </w:rPr>
        <w:t xml:space="preserve"> etc</w:t>
      </w:r>
      <w:r w:rsidR="00521665" w:rsidRPr="3BE0C673">
        <w:rPr>
          <w:rFonts w:eastAsia="Times New Roman"/>
          <w:sz w:val="22"/>
          <w:szCs w:val="22"/>
          <w:lang w:val="en-GB"/>
        </w:rPr>
        <w:t xml:space="preserve"> </w:t>
      </w:r>
      <w:r w:rsidR="004536A7" w:rsidRPr="3BE0C673">
        <w:rPr>
          <w:rFonts w:eastAsia="Times New Roman"/>
          <w:sz w:val="22"/>
          <w:szCs w:val="22"/>
          <w:lang w:val="en-GB"/>
        </w:rPr>
        <w:t>[</w:t>
      </w:r>
      <w:r w:rsidR="00094F9F" w:rsidRPr="3BE0C673">
        <w:rPr>
          <w:rFonts w:eastAsia="Times New Roman"/>
          <w:sz w:val="22"/>
          <w:szCs w:val="22"/>
          <w:lang w:val="en-GB"/>
        </w:rPr>
        <w:t>5</w:t>
      </w:r>
      <w:r w:rsidR="004536A7" w:rsidRPr="3BE0C673">
        <w:rPr>
          <w:rFonts w:eastAsia="Times New Roman"/>
          <w:sz w:val="22"/>
          <w:szCs w:val="22"/>
          <w:lang w:val="en-GB"/>
        </w:rPr>
        <w:t>]</w:t>
      </w:r>
      <w:r w:rsidR="0004016F" w:rsidRPr="3BE0C673">
        <w:rPr>
          <w:rFonts w:eastAsia="Times New Roman"/>
          <w:sz w:val="22"/>
          <w:szCs w:val="22"/>
          <w:lang w:val="en-GB"/>
        </w:rPr>
        <w:t>.</w:t>
      </w:r>
    </w:p>
    <w:p w14:paraId="2F232DE0" w14:textId="72F9E31F" w:rsidR="00D53521" w:rsidRPr="00D7404D" w:rsidRDefault="00371992"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w:t>
      </w:r>
      <w:r w:rsidR="00993B41" w:rsidRPr="3BE0C673">
        <w:rPr>
          <w:rFonts w:eastAsia="Times New Roman"/>
          <w:b/>
          <w:bCs/>
          <w:i/>
          <w:iCs/>
          <w:sz w:val="22"/>
          <w:szCs w:val="22"/>
          <w:lang w:val="en-GB"/>
        </w:rPr>
        <w:t>3</w:t>
      </w:r>
      <w:r w:rsidRPr="3BE0C673">
        <w:rPr>
          <w:rFonts w:eastAsia="Times New Roman"/>
          <w:b/>
          <w:bCs/>
          <w:i/>
          <w:iCs/>
          <w:sz w:val="22"/>
          <w:szCs w:val="22"/>
          <w:lang w:val="en-GB"/>
        </w:rPr>
        <w:t xml:space="preserve">: </w:t>
      </w:r>
      <w:r w:rsidR="00ED71D3" w:rsidRPr="3BE0C673">
        <w:rPr>
          <w:b/>
          <w:bCs/>
          <w:i/>
          <w:iCs/>
          <w:sz w:val="22"/>
          <w:szCs w:val="22"/>
        </w:rPr>
        <w:t>P</w:t>
      </w:r>
      <w:r w:rsidR="00D17805" w:rsidRPr="3BE0C673">
        <w:rPr>
          <w:b/>
          <w:bCs/>
          <w:i/>
          <w:iCs/>
          <w:sz w:val="22"/>
          <w:szCs w:val="22"/>
        </w:rPr>
        <w:t>otential enhancements for NR specific use cases</w:t>
      </w:r>
      <w:r w:rsidR="006C325D" w:rsidRPr="3BE0C673">
        <w:rPr>
          <w:b/>
          <w:bCs/>
          <w:i/>
          <w:iCs/>
          <w:sz w:val="22"/>
          <w:szCs w:val="22"/>
        </w:rPr>
        <w:t xml:space="preserve"> for partial sensing</w:t>
      </w:r>
      <w:r w:rsidR="00D7404D" w:rsidRPr="3BE0C673">
        <w:rPr>
          <w:b/>
          <w:bCs/>
          <w:i/>
          <w:iCs/>
          <w:sz w:val="22"/>
          <w:szCs w:val="22"/>
        </w:rPr>
        <w:t xml:space="preserve"> are </w:t>
      </w:r>
      <w:r w:rsidR="00077947" w:rsidRPr="3BE0C673">
        <w:rPr>
          <w:b/>
          <w:bCs/>
          <w:i/>
          <w:iCs/>
          <w:sz w:val="22"/>
          <w:szCs w:val="22"/>
        </w:rPr>
        <w:t>under discussion in RAN1 and</w:t>
      </w:r>
      <w:r w:rsidR="00001584" w:rsidRPr="3BE0C673">
        <w:rPr>
          <w:b/>
          <w:bCs/>
          <w:i/>
          <w:iCs/>
          <w:sz w:val="22"/>
          <w:szCs w:val="22"/>
        </w:rPr>
        <w:t xml:space="preserve"> may be</w:t>
      </w:r>
      <w:r w:rsidR="00077947" w:rsidRPr="3BE0C673">
        <w:rPr>
          <w:b/>
          <w:bCs/>
          <w:i/>
          <w:iCs/>
          <w:sz w:val="22"/>
          <w:szCs w:val="22"/>
        </w:rPr>
        <w:t xml:space="preserve"> left </w:t>
      </w:r>
      <w:r w:rsidR="00D7404D" w:rsidRPr="3BE0C673">
        <w:rPr>
          <w:b/>
          <w:bCs/>
          <w:i/>
          <w:iCs/>
          <w:sz w:val="22"/>
          <w:szCs w:val="22"/>
        </w:rPr>
        <w:t>FFS</w:t>
      </w:r>
      <w:r w:rsidR="00077947" w:rsidRPr="3BE0C673">
        <w:rPr>
          <w:b/>
          <w:bCs/>
          <w:i/>
          <w:iCs/>
          <w:sz w:val="22"/>
          <w:szCs w:val="22"/>
        </w:rPr>
        <w:t xml:space="preserve"> for RAN2</w:t>
      </w:r>
      <w:r w:rsidR="001F24BF" w:rsidRPr="3BE0C673">
        <w:rPr>
          <w:b/>
          <w:bCs/>
          <w:i/>
          <w:iCs/>
          <w:sz w:val="22"/>
          <w:szCs w:val="22"/>
        </w:rPr>
        <w:t xml:space="preserve"> depending on RAN1 progress</w:t>
      </w:r>
      <w:r w:rsidRPr="3BE0C673">
        <w:rPr>
          <w:rFonts w:eastAsia="Times New Roman"/>
          <w:b/>
          <w:bCs/>
          <w:i/>
          <w:iCs/>
          <w:sz w:val="22"/>
          <w:szCs w:val="22"/>
          <w:lang w:val="en-GB"/>
        </w:rPr>
        <w:t>.</w:t>
      </w:r>
    </w:p>
    <w:p w14:paraId="4E23AFB0" w14:textId="6D05FACF" w:rsidR="00CE3829" w:rsidRDefault="00FD248D" w:rsidP="00FD248D">
      <w:pPr>
        <w:pStyle w:val="Heading2"/>
        <w:ind w:left="540" w:hanging="570"/>
      </w:pPr>
      <w:proofErr w:type="spellStart"/>
      <w:r>
        <w:t>Sidelink</w:t>
      </w:r>
      <w:proofErr w:type="spellEnd"/>
      <w:r>
        <w:t xml:space="preserve"> DRX</w:t>
      </w:r>
    </w:p>
    <w:p w14:paraId="310733A2" w14:textId="3212909E" w:rsidR="00C00D5B" w:rsidRPr="00CD1B0A" w:rsidRDefault="00145EF9" w:rsidP="00324B15">
      <w:pPr>
        <w:jc w:val="both"/>
        <w:rPr>
          <w:rFonts w:eastAsia="Times New Roman"/>
          <w:b/>
          <w:bCs/>
          <w:i/>
          <w:iCs/>
          <w:sz w:val="22"/>
          <w:szCs w:val="22"/>
        </w:rPr>
      </w:pPr>
      <w:r w:rsidRPr="3BE0C673">
        <w:rPr>
          <w:sz w:val="22"/>
          <w:szCs w:val="22"/>
          <w:lang w:val="en-GB"/>
        </w:rPr>
        <w:t xml:space="preserve">The concept of discontinuous reception (DRX) is a technique used in </w:t>
      </w:r>
      <w:proofErr w:type="spellStart"/>
      <w:r w:rsidRPr="3BE0C673">
        <w:rPr>
          <w:sz w:val="22"/>
          <w:szCs w:val="22"/>
          <w:lang w:val="en-GB"/>
        </w:rPr>
        <w:t>Uu</w:t>
      </w:r>
      <w:proofErr w:type="spellEnd"/>
      <w:r w:rsidRPr="3BE0C673">
        <w:rPr>
          <w:sz w:val="22"/>
          <w:szCs w:val="22"/>
          <w:lang w:val="en-GB"/>
        </w:rPr>
        <w:t xml:space="preserve"> communication since LTE whereby a UE periodically shuts down its receiver radio to conserve power. In NR </w:t>
      </w:r>
      <w:proofErr w:type="spellStart"/>
      <w:r w:rsidRPr="3BE0C673">
        <w:rPr>
          <w:sz w:val="22"/>
          <w:szCs w:val="22"/>
          <w:lang w:val="en-GB"/>
        </w:rPr>
        <w:t>Uu</w:t>
      </w:r>
      <w:proofErr w:type="spellEnd"/>
      <w:r w:rsidRPr="3BE0C673">
        <w:rPr>
          <w:sz w:val="22"/>
          <w:szCs w:val="22"/>
          <w:lang w:val="en-GB"/>
        </w:rPr>
        <w:t xml:space="preserve">, the UE monitors the PDCCH over “on” durations configured by the network. A similar concept may be adopted in </w:t>
      </w:r>
      <w:proofErr w:type="spellStart"/>
      <w:r w:rsidRPr="3BE0C673">
        <w:rPr>
          <w:sz w:val="22"/>
          <w:szCs w:val="22"/>
          <w:lang w:val="en-GB"/>
        </w:rPr>
        <w:t>sidelink</w:t>
      </w:r>
      <w:proofErr w:type="spellEnd"/>
      <w:r w:rsidRPr="3BE0C673">
        <w:rPr>
          <w:sz w:val="22"/>
          <w:szCs w:val="22"/>
          <w:lang w:val="en-GB"/>
        </w:rPr>
        <w:t xml:space="preserve">, where a </w:t>
      </w:r>
      <w:proofErr w:type="spellStart"/>
      <w:r w:rsidRPr="3BE0C673">
        <w:rPr>
          <w:sz w:val="22"/>
          <w:szCs w:val="22"/>
          <w:lang w:val="en-GB"/>
        </w:rPr>
        <w:t>sidelink</w:t>
      </w:r>
      <w:proofErr w:type="spellEnd"/>
      <w:r w:rsidRPr="3BE0C673">
        <w:rPr>
          <w:sz w:val="22"/>
          <w:szCs w:val="22"/>
          <w:lang w:val="en-GB"/>
        </w:rPr>
        <w:t xml:space="preserve"> UE discontinuously </w:t>
      </w:r>
      <w:r w:rsidRPr="3BE0C673">
        <w:rPr>
          <w:sz w:val="22"/>
          <w:szCs w:val="22"/>
        </w:rPr>
        <w:t xml:space="preserve">monitors PSCCH as a power saving mechanism. </w:t>
      </w:r>
      <w:r w:rsidR="00230ADE">
        <w:rPr>
          <w:sz w:val="22"/>
          <w:szCs w:val="22"/>
        </w:rPr>
        <w:t>Other details on DRX are discussed in our companion papers</w:t>
      </w:r>
      <w:r w:rsidRPr="3BE0C673">
        <w:rPr>
          <w:sz w:val="22"/>
          <w:szCs w:val="22"/>
        </w:rPr>
        <w:t xml:space="preserve"> [</w:t>
      </w:r>
      <w:r w:rsidR="55CC81CB" w:rsidRPr="4D3C811F">
        <w:rPr>
          <w:sz w:val="22"/>
          <w:szCs w:val="22"/>
        </w:rPr>
        <w:t>6</w:t>
      </w:r>
      <w:r w:rsidRPr="4D3C811F">
        <w:rPr>
          <w:sz w:val="22"/>
          <w:szCs w:val="22"/>
        </w:rPr>
        <w:t>][</w:t>
      </w:r>
      <w:r w:rsidR="5BF90F6D" w:rsidRPr="4D3C811F">
        <w:rPr>
          <w:sz w:val="22"/>
          <w:szCs w:val="22"/>
        </w:rPr>
        <w:t>7</w:t>
      </w:r>
      <w:r w:rsidRPr="4D3C811F">
        <w:rPr>
          <w:sz w:val="22"/>
          <w:szCs w:val="22"/>
        </w:rPr>
        <w:t>]</w:t>
      </w:r>
      <w:r w:rsidR="00230ADE" w:rsidRPr="4D3C811F">
        <w:rPr>
          <w:sz w:val="22"/>
          <w:szCs w:val="22"/>
        </w:rPr>
        <w:t>[</w:t>
      </w:r>
      <w:r w:rsidR="068651FF" w:rsidRPr="1D7FA2E9">
        <w:rPr>
          <w:sz w:val="22"/>
          <w:szCs w:val="22"/>
        </w:rPr>
        <w:t>9</w:t>
      </w:r>
      <w:r w:rsidR="00230ADE" w:rsidRPr="4D3C811F">
        <w:rPr>
          <w:sz w:val="22"/>
          <w:szCs w:val="22"/>
        </w:rPr>
        <w:t>]</w:t>
      </w:r>
      <w:r w:rsidRPr="4D3C811F">
        <w:rPr>
          <w:sz w:val="22"/>
          <w:szCs w:val="22"/>
        </w:rPr>
        <w:t>.</w:t>
      </w:r>
      <w:r w:rsidR="00244C6C">
        <w:rPr>
          <w:sz w:val="22"/>
          <w:szCs w:val="22"/>
        </w:rPr>
        <w:t xml:space="preserve"> </w:t>
      </w:r>
      <w:r w:rsidR="00244C6C" w:rsidRPr="3BE0C673">
        <w:rPr>
          <w:sz w:val="22"/>
          <w:szCs w:val="22"/>
        </w:rPr>
        <w:t xml:space="preserve">A </w:t>
      </w:r>
      <w:proofErr w:type="spellStart"/>
      <w:r w:rsidR="00244C6C" w:rsidRPr="3BE0C673">
        <w:rPr>
          <w:sz w:val="22"/>
          <w:szCs w:val="22"/>
        </w:rPr>
        <w:t>sidelink</w:t>
      </w:r>
      <w:proofErr w:type="spellEnd"/>
      <w:r w:rsidR="00244C6C" w:rsidRPr="3BE0C673">
        <w:rPr>
          <w:sz w:val="22"/>
          <w:szCs w:val="22"/>
        </w:rPr>
        <w:t xml:space="preserve"> UE (UE1) reserves resources for </w:t>
      </w:r>
      <w:r w:rsidR="00244C6C" w:rsidRPr="3BE0C673">
        <w:rPr>
          <w:sz w:val="22"/>
          <w:szCs w:val="22"/>
        </w:rPr>
        <w:lastRenderedPageBreak/>
        <w:t xml:space="preserve">transmission by monitoring the resource pool within a running sensing window. This is applicable to the legacy sensing operation supported in Rel 16 NR </w:t>
      </w:r>
      <w:proofErr w:type="spellStart"/>
      <w:r w:rsidR="00244C6C" w:rsidRPr="3BE0C673">
        <w:rPr>
          <w:sz w:val="22"/>
          <w:szCs w:val="22"/>
        </w:rPr>
        <w:t>sidelink</w:t>
      </w:r>
      <w:proofErr w:type="spellEnd"/>
      <w:r w:rsidR="00244C6C" w:rsidRPr="3BE0C673">
        <w:rPr>
          <w:sz w:val="22"/>
          <w:szCs w:val="22"/>
        </w:rPr>
        <w:t xml:space="preserve">, or the LTE V2X based partial sensing mechanism discussed in Section 2.1. A UE (UE1) is only ready for transmission after it has obtained the results from its sensing operation. If the receiving UE (UE2) at the other end is configured with </w:t>
      </w:r>
      <w:proofErr w:type="spellStart"/>
      <w:r w:rsidR="00244C6C" w:rsidRPr="3BE0C673">
        <w:rPr>
          <w:sz w:val="22"/>
          <w:szCs w:val="22"/>
        </w:rPr>
        <w:t>sidelink</w:t>
      </w:r>
      <w:proofErr w:type="spellEnd"/>
      <w:r w:rsidR="00244C6C" w:rsidRPr="3BE0C673">
        <w:rPr>
          <w:sz w:val="22"/>
          <w:szCs w:val="22"/>
        </w:rPr>
        <w:t xml:space="preserve"> DRX, it can only receive the incoming </w:t>
      </w:r>
      <w:proofErr w:type="spellStart"/>
      <w:r w:rsidR="00244C6C" w:rsidRPr="3BE0C673">
        <w:rPr>
          <w:sz w:val="22"/>
          <w:szCs w:val="22"/>
        </w:rPr>
        <w:t>sidelink</w:t>
      </w:r>
      <w:proofErr w:type="spellEnd"/>
      <w:r w:rsidR="00244C6C" w:rsidRPr="3BE0C673">
        <w:rPr>
          <w:sz w:val="22"/>
          <w:szCs w:val="22"/>
        </w:rPr>
        <w:t xml:space="preserve"> traffic during the active time of its DRX cycle. This would imply that some potential interaction between </w:t>
      </w:r>
      <w:proofErr w:type="spellStart"/>
      <w:r w:rsidR="00244C6C" w:rsidRPr="3BE0C673">
        <w:rPr>
          <w:sz w:val="22"/>
          <w:szCs w:val="22"/>
        </w:rPr>
        <w:t>sidelink</w:t>
      </w:r>
      <w:proofErr w:type="spellEnd"/>
      <w:r w:rsidR="00244C6C" w:rsidRPr="3BE0C673">
        <w:rPr>
          <w:sz w:val="22"/>
          <w:szCs w:val="22"/>
        </w:rPr>
        <w:t xml:space="preserve"> DRX and resource allocation can be expected whereby it may fail to receive signaling from UE1.</w:t>
      </w:r>
      <w:r w:rsidR="00244C6C">
        <w:rPr>
          <w:sz w:val="22"/>
          <w:szCs w:val="22"/>
        </w:rPr>
        <w:t xml:space="preserve"> </w:t>
      </w:r>
    </w:p>
    <w:p w14:paraId="2C321F95" w14:textId="77777777" w:rsidR="00CD1B0A" w:rsidRDefault="00CD1B0A" w:rsidP="00CD1B0A">
      <w:pPr>
        <w:rPr>
          <w:sz w:val="22"/>
          <w:szCs w:val="22"/>
        </w:rPr>
      </w:pPr>
      <w:r>
        <w:rPr>
          <w:sz w:val="22"/>
          <w:szCs w:val="22"/>
        </w:rPr>
        <w:t>In the last RAN2 meeting #112e, following key agreements were made.</w:t>
      </w:r>
    </w:p>
    <w:p w14:paraId="19F269C7" w14:textId="77777777" w:rsidR="00CD1B0A" w:rsidRPr="005F1AFD" w:rsidRDefault="00CD1B0A" w:rsidP="00B02361">
      <w:pPr>
        <w:pBdr>
          <w:top w:val="single" w:sz="4" w:space="1" w:color="auto"/>
          <w:left w:val="single" w:sz="4" w:space="4" w:color="auto"/>
          <w:bottom w:val="single" w:sz="4" w:space="1" w:color="auto"/>
          <w:right w:val="single" w:sz="4" w:space="4" w:color="auto"/>
        </w:pBdr>
        <w:tabs>
          <w:tab w:val="left" w:pos="1260"/>
        </w:tabs>
        <w:ind w:left="450" w:hanging="363"/>
      </w:pPr>
      <w:r w:rsidRPr="005F1AFD">
        <w:t>Agreements</w:t>
      </w:r>
      <w:r>
        <w:t xml:space="preserve"> on SL DRX: </w:t>
      </w:r>
    </w:p>
    <w:p w14:paraId="03D0B82F"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t xml:space="preserve">1: </w:t>
      </w:r>
      <w:r>
        <w:tab/>
      </w:r>
      <w:r w:rsidRPr="00EC7812">
        <w:rPr>
          <w:noProof/>
        </w:rPr>
        <w:t>Sidelink DRX needs to support sidelink communications for both in and out of network’s coverage scenarios.</w:t>
      </w:r>
    </w:p>
    <w:p w14:paraId="7936A216"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2:</w:t>
      </w:r>
      <w:r>
        <w:rPr>
          <w:noProof/>
        </w:rPr>
        <w:tab/>
        <w:t>RAN2 will prioritize normal use case without consideration of relay UE use case in Rel-17.</w:t>
      </w:r>
    </w:p>
    <w:p w14:paraId="3FF51CFB"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3:</w:t>
      </w:r>
      <w:r>
        <w:rPr>
          <w:noProof/>
        </w:rPr>
        <w:tab/>
      </w:r>
      <w:r w:rsidRPr="00B674A6">
        <w:rPr>
          <w:noProof/>
        </w:rPr>
        <w:t>Support SL DRX for all casting types.</w:t>
      </w:r>
    </w:p>
    <w:p w14:paraId="39658DBE"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4:</w:t>
      </w:r>
      <w:r>
        <w:rPr>
          <w:noProof/>
        </w:rPr>
        <w:tab/>
      </w:r>
      <w:r w:rsidRPr="007408C5">
        <w:rPr>
          <w:noProof/>
          <w:highlight w:val="yellow"/>
        </w:rPr>
        <w:t>If a UE is in SL active time, UE should monitor PSCCH. FFS on PSSCH. FFS for sensing impacts.</w:t>
      </w:r>
    </w:p>
    <w:p w14:paraId="07FB9395"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5:</w:t>
      </w:r>
      <w:r>
        <w:rPr>
          <w:noProof/>
        </w:rPr>
        <w:tab/>
        <w:t>RAN2 is not going to introduce SL paging and SL PO for SL DRX.</w:t>
      </w:r>
    </w:p>
    <w:p w14:paraId="595981A3"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6:</w:t>
      </w:r>
      <w:r>
        <w:rPr>
          <w:noProof/>
        </w:rPr>
        <w:tab/>
        <w:t>As baseline, for Sidelink DRX for SL unicast, it is proposed to inherit and use timers similar to what are used in Uu DRX. FFS for SL broadcast/groupcast. FFS on detailed timers.</w:t>
      </w:r>
    </w:p>
    <w:p w14:paraId="59CF2121"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7:</w:t>
      </w:r>
      <w:r>
        <w:rPr>
          <w:noProof/>
        </w:rPr>
        <w:tab/>
      </w:r>
      <w:r w:rsidRPr="007408C5">
        <w:rPr>
          <w:noProof/>
          <w:highlight w:val="yellow"/>
        </w:rPr>
        <w:t>Working assumption: SL DRX should take PSCCH monitoring also for sensing (in addition to data reception) into account if SL DRX is used.</w:t>
      </w:r>
    </w:p>
    <w:p w14:paraId="7A36E3CC"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8:</w:t>
      </w:r>
      <w:r>
        <w:rPr>
          <w:noProof/>
        </w:rPr>
        <w:tab/>
        <w:t>Support of long DRX cycle for SL unicast should be assumed as a baseline. FFS on the need of short DRX cycle.</w:t>
      </w:r>
    </w:p>
    <w:p w14:paraId="26CE1022" w14:textId="77777777" w:rsidR="00CD1B0A" w:rsidRDefault="00CD1B0A" w:rsidP="00B02361">
      <w:pPr>
        <w:pBdr>
          <w:top w:val="single" w:sz="4" w:space="1" w:color="auto"/>
          <w:left w:val="single" w:sz="4" w:space="4" w:color="auto"/>
          <w:bottom w:val="single" w:sz="4" w:space="1" w:color="auto"/>
          <w:right w:val="single" w:sz="4" w:space="4" w:color="auto"/>
        </w:pBdr>
        <w:tabs>
          <w:tab w:val="left" w:pos="1622"/>
        </w:tabs>
        <w:ind w:left="450" w:hanging="363"/>
        <w:rPr>
          <w:noProof/>
        </w:rPr>
      </w:pPr>
      <w:r>
        <w:rPr>
          <w:noProof/>
        </w:rPr>
        <w:t xml:space="preserve">9: </w:t>
      </w:r>
      <w:r>
        <w:rPr>
          <w:noProof/>
        </w:rPr>
        <w:tab/>
      </w:r>
      <w:r w:rsidRPr="00D90955">
        <w:rPr>
          <w:noProof/>
          <w:highlight w:val="yellow"/>
        </w:rPr>
        <w:t>Depriotize SL WUS from RAN2 point of view in Rel-17.</w:t>
      </w:r>
    </w:p>
    <w:p w14:paraId="4A4DA81E" w14:textId="564B47B9" w:rsidR="00CD1B0A" w:rsidRPr="00CD1B0A" w:rsidRDefault="00CD1B0A" w:rsidP="00CD1B0A">
      <w:pPr>
        <w:jc w:val="both"/>
        <w:rPr>
          <w:sz w:val="22"/>
          <w:szCs w:val="22"/>
          <w:lang w:val="en-GB"/>
        </w:rPr>
      </w:pPr>
      <w:r>
        <w:rPr>
          <w:rStyle w:val="CommentReference"/>
        </w:rPr>
        <w:annotationRef/>
      </w:r>
      <w:proofErr w:type="gramStart"/>
      <w:r w:rsidRPr="00CD1B0A">
        <w:rPr>
          <w:sz w:val="22"/>
          <w:szCs w:val="22"/>
        </w:rPr>
        <w:t>In light of</w:t>
      </w:r>
      <w:proofErr w:type="gramEnd"/>
      <w:r w:rsidRPr="00CD1B0A">
        <w:rPr>
          <w:sz w:val="22"/>
          <w:szCs w:val="22"/>
        </w:rPr>
        <w:t xml:space="preserve"> the RAN2 agreements captured above (with relevant agreements highlighted), the sensing impacts are left FFS for a UE in SL active DRX time. Wake-up signaling (WUS), such that UE1 may signal to ensure that UE2 is ACTIVE to receive data from UE1, has been deprioritized from the Rel-17 scope. RAN2 has also agreed on the working assumption to take PSCCH monitoring for sensing into account when determining if UE can be in DRX active time or not. Based on this assumption, a UE cannot be in DRX sleep mode if it needs to perform sensing for transmission over SL DRX. These agreements on the DRX operation and the working assumption was communicated to RAN1 in the LS </w:t>
      </w:r>
      <w:r w:rsidR="39CA829A" w:rsidRPr="60464BD6">
        <w:rPr>
          <w:sz w:val="22"/>
          <w:szCs w:val="22"/>
        </w:rPr>
        <w:t>[8]</w:t>
      </w:r>
      <w:r w:rsidRPr="00CD1B0A">
        <w:rPr>
          <w:sz w:val="22"/>
          <w:szCs w:val="22"/>
        </w:rPr>
        <w:t xml:space="preserve"> and RAN2 is waiting for the response from RAN1 to provide feedback if there is any concern regarding the working assumption and other DRX relevant agreements.</w:t>
      </w:r>
      <w:r w:rsidRPr="00CD1B0A">
        <w:rPr>
          <w:color w:val="FF0000"/>
          <w:sz w:val="22"/>
          <w:szCs w:val="22"/>
        </w:rPr>
        <w:t xml:space="preserve"> </w:t>
      </w:r>
      <w:r w:rsidRPr="00CD1B0A">
        <w:rPr>
          <w:sz w:val="22"/>
          <w:szCs w:val="22"/>
        </w:rPr>
        <w:t xml:space="preserve">Therefore, </w:t>
      </w:r>
      <w:r w:rsidR="00C75F50">
        <w:rPr>
          <w:sz w:val="22"/>
          <w:szCs w:val="22"/>
        </w:rPr>
        <w:t>from RAN2 perspective</w:t>
      </w:r>
      <w:r w:rsidRPr="00CD1B0A">
        <w:rPr>
          <w:sz w:val="22"/>
          <w:szCs w:val="22"/>
        </w:rPr>
        <w:t xml:space="preserve">, it is reasonable to </w:t>
      </w:r>
      <w:r w:rsidR="00C75F50">
        <w:rPr>
          <w:sz w:val="22"/>
          <w:szCs w:val="22"/>
        </w:rPr>
        <w:t>wait for further progress in</w:t>
      </w:r>
      <w:r w:rsidRPr="00CD1B0A">
        <w:rPr>
          <w:sz w:val="22"/>
          <w:szCs w:val="22"/>
        </w:rPr>
        <w:t xml:space="preserve"> </w:t>
      </w:r>
      <w:r w:rsidR="00C75F50">
        <w:rPr>
          <w:sz w:val="22"/>
          <w:szCs w:val="22"/>
        </w:rPr>
        <w:t xml:space="preserve">RAN1 </w:t>
      </w:r>
      <w:r w:rsidRPr="00CD1B0A">
        <w:rPr>
          <w:sz w:val="22"/>
          <w:szCs w:val="22"/>
        </w:rPr>
        <w:t>before considering its possible interaction with resource allocation mechanisms.</w:t>
      </w:r>
    </w:p>
    <w:p w14:paraId="22AFC7FD" w14:textId="4C26A3E7" w:rsidR="0059052C" w:rsidRPr="00C966FB" w:rsidRDefault="00CD1B0A" w:rsidP="0044221B">
      <w:pPr>
        <w:overflowPunct/>
        <w:autoSpaceDE/>
        <w:autoSpaceDN/>
        <w:adjustRightInd/>
        <w:rPr>
          <w:rFonts w:eastAsia="Times New Roman"/>
          <w:b/>
          <w:bCs/>
          <w:i/>
          <w:iCs/>
          <w:sz w:val="22"/>
          <w:szCs w:val="22"/>
        </w:rPr>
      </w:pPr>
      <w:r w:rsidRPr="00CD1B0A">
        <w:rPr>
          <w:rFonts w:eastAsia="Times New Roman"/>
          <w:b/>
          <w:bCs/>
          <w:i/>
          <w:iCs/>
          <w:sz w:val="22"/>
          <w:szCs w:val="22"/>
        </w:rPr>
        <w:t xml:space="preserve">Proposal 4: RAN2 to wait for RAN1 </w:t>
      </w:r>
      <w:r w:rsidR="00500BF8">
        <w:rPr>
          <w:rFonts w:eastAsia="Times New Roman"/>
          <w:b/>
          <w:bCs/>
          <w:i/>
          <w:iCs/>
          <w:sz w:val="22"/>
          <w:szCs w:val="22"/>
        </w:rPr>
        <w:t>progress</w:t>
      </w:r>
      <w:r w:rsidRPr="00CD1B0A">
        <w:rPr>
          <w:rFonts w:eastAsia="Times New Roman"/>
          <w:b/>
          <w:bCs/>
          <w:i/>
          <w:iCs/>
          <w:sz w:val="22"/>
          <w:szCs w:val="22"/>
        </w:rPr>
        <w:t xml:space="preserve"> before further discussion on interaction of SL-DRX with resource selection/reservation procedure in </w:t>
      </w:r>
      <w:proofErr w:type="spellStart"/>
      <w:r w:rsidRPr="00CD1B0A">
        <w:rPr>
          <w:rFonts w:eastAsia="Times New Roman"/>
          <w:b/>
          <w:bCs/>
          <w:i/>
          <w:iCs/>
          <w:sz w:val="22"/>
          <w:szCs w:val="22"/>
        </w:rPr>
        <w:t>sidelink</w:t>
      </w:r>
      <w:proofErr w:type="spellEnd"/>
      <w:r w:rsidRPr="00CD1B0A">
        <w:rPr>
          <w:rFonts w:eastAsia="Times New Roman"/>
          <w:b/>
          <w:bCs/>
          <w:i/>
          <w:iCs/>
          <w:sz w:val="22"/>
          <w:szCs w:val="22"/>
        </w:rPr>
        <w:t>.</w:t>
      </w:r>
    </w:p>
    <w:p w14:paraId="2A70EC0F" w14:textId="5CA077AC" w:rsidR="000A0E10" w:rsidRDefault="000A0E10" w:rsidP="00C40C6A">
      <w:pPr>
        <w:pStyle w:val="Heading1"/>
      </w:pPr>
      <w:bookmarkStart w:id="1" w:name="Proposal_Pattern_Length"/>
      <w:r w:rsidRPr="00003CE0">
        <w:t>Conclusions</w:t>
      </w:r>
    </w:p>
    <w:p w14:paraId="322F28FE" w14:textId="435E432E" w:rsidR="00EF1A36" w:rsidRDefault="00EF1A36" w:rsidP="3BE0C673">
      <w:pPr>
        <w:rPr>
          <w:sz w:val="24"/>
          <w:szCs w:val="24"/>
          <w:lang w:val="en-GB"/>
        </w:rPr>
      </w:pPr>
      <w:r w:rsidRPr="3BE0C673">
        <w:rPr>
          <w:sz w:val="22"/>
          <w:szCs w:val="22"/>
          <w:lang w:val="en-GB"/>
        </w:rPr>
        <w:t xml:space="preserve">In this contribution we discuss resource allocation enhancements </w:t>
      </w:r>
      <w:r w:rsidR="00792498" w:rsidRPr="3BE0C673">
        <w:rPr>
          <w:sz w:val="22"/>
          <w:szCs w:val="22"/>
          <w:lang w:val="en-GB"/>
        </w:rPr>
        <w:t>in</w:t>
      </w:r>
      <w:r w:rsidRPr="3BE0C673">
        <w:rPr>
          <w:sz w:val="22"/>
          <w:szCs w:val="22"/>
          <w:lang w:val="en-GB"/>
        </w:rPr>
        <w:t xml:space="preserve"> </w:t>
      </w:r>
      <w:proofErr w:type="spellStart"/>
      <w:r w:rsidRPr="3BE0C673">
        <w:rPr>
          <w:sz w:val="22"/>
          <w:szCs w:val="22"/>
          <w:lang w:val="en-GB"/>
        </w:rPr>
        <w:t>Rel</w:t>
      </w:r>
      <w:proofErr w:type="spellEnd"/>
      <w:r w:rsidRPr="3BE0C673">
        <w:rPr>
          <w:sz w:val="22"/>
          <w:szCs w:val="22"/>
          <w:lang w:val="en-GB"/>
        </w:rPr>
        <w:t xml:space="preserve"> 17 NR </w:t>
      </w:r>
      <w:proofErr w:type="spellStart"/>
      <w:r w:rsidRPr="3BE0C673">
        <w:rPr>
          <w:sz w:val="22"/>
          <w:szCs w:val="22"/>
          <w:lang w:val="en-GB"/>
        </w:rPr>
        <w:t>sidelink</w:t>
      </w:r>
      <w:proofErr w:type="spellEnd"/>
      <w:r w:rsidRPr="3BE0C673">
        <w:rPr>
          <w:sz w:val="22"/>
          <w:szCs w:val="22"/>
          <w:lang w:val="en-GB"/>
        </w:rPr>
        <w:t xml:space="preserve"> and </w:t>
      </w:r>
      <w:r w:rsidR="008E364D" w:rsidRPr="3BE0C673">
        <w:rPr>
          <w:sz w:val="22"/>
          <w:szCs w:val="22"/>
          <w:lang w:val="en-GB"/>
        </w:rPr>
        <w:t xml:space="preserve">make the following observations and </w:t>
      </w:r>
      <w:r w:rsidRPr="3BE0C673">
        <w:rPr>
          <w:sz w:val="22"/>
          <w:szCs w:val="22"/>
          <w:lang w:val="en-GB"/>
        </w:rPr>
        <w:t>propos</w:t>
      </w:r>
      <w:r w:rsidR="008E364D" w:rsidRPr="3BE0C673">
        <w:rPr>
          <w:sz w:val="22"/>
          <w:szCs w:val="22"/>
          <w:lang w:val="en-GB"/>
        </w:rPr>
        <w:t>als</w:t>
      </w:r>
    </w:p>
    <w:p w14:paraId="4D458401" w14:textId="77777777" w:rsidR="00324B15" w:rsidRDefault="00324B15" w:rsidP="00324B15">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Observation 1: Random resource selection can increase power efficiency.</w:t>
      </w:r>
    </w:p>
    <w:p w14:paraId="48CB755B" w14:textId="77777777" w:rsidR="00F856EC" w:rsidRDefault="00F856EC" w:rsidP="00F856EC">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2: </w:t>
      </w:r>
      <w:r w:rsidRPr="3BE0C673">
        <w:rPr>
          <w:rFonts w:eastAsia="Times New Roman"/>
          <w:b/>
          <w:bCs/>
          <w:i/>
          <w:iCs/>
          <w:sz w:val="22"/>
          <w:szCs w:val="22"/>
        </w:rPr>
        <w:t xml:space="preserve">Random resource selection is the only option that can be used by UEs that do not support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reception.</w:t>
      </w:r>
    </w:p>
    <w:p w14:paraId="5DDD4520" w14:textId="77777777" w:rsidR="00F856EC" w:rsidRDefault="00F856EC" w:rsidP="00F856EC">
      <w:pPr>
        <w:overflowPunct/>
        <w:autoSpaceDE/>
        <w:autoSpaceDN/>
        <w:adjustRightInd/>
        <w:rPr>
          <w:rFonts w:eastAsia="Times New Roman"/>
          <w:b/>
          <w:bCs/>
          <w:i/>
          <w:iCs/>
          <w:sz w:val="22"/>
          <w:szCs w:val="22"/>
        </w:rPr>
      </w:pPr>
      <w:r w:rsidRPr="3BE0C673">
        <w:rPr>
          <w:rFonts w:eastAsia="Times New Roman"/>
          <w:b/>
          <w:bCs/>
          <w:i/>
          <w:iCs/>
          <w:sz w:val="22"/>
          <w:szCs w:val="22"/>
        </w:rPr>
        <w:lastRenderedPageBreak/>
        <w:t xml:space="preserve">Proposal 1: NR should support flexible design such that specific resource pools can be configured for random resource selection, e.g. by including random selection (optional) configuration </w:t>
      </w:r>
      <w:r w:rsidRPr="3BE0C673">
        <w:rPr>
          <w:b/>
          <w:bCs/>
          <w:i/>
          <w:iCs/>
          <w:sz w:val="22"/>
          <w:szCs w:val="22"/>
          <w:lang w:val="en-GB" w:eastAsia="zh-CN"/>
        </w:rPr>
        <w:t>in the SL-</w:t>
      </w:r>
      <w:proofErr w:type="spellStart"/>
      <w:r w:rsidRPr="3BE0C673">
        <w:rPr>
          <w:b/>
          <w:bCs/>
          <w:i/>
          <w:iCs/>
          <w:sz w:val="22"/>
          <w:szCs w:val="22"/>
          <w:lang w:val="en-GB" w:eastAsia="zh-CN"/>
        </w:rPr>
        <w:t>ResourcePool</w:t>
      </w:r>
      <w:proofErr w:type="spellEnd"/>
      <w:r w:rsidRPr="3BE0C673">
        <w:rPr>
          <w:b/>
          <w:bCs/>
          <w:i/>
          <w:iCs/>
          <w:sz w:val="22"/>
          <w:szCs w:val="22"/>
          <w:lang w:val="en-GB" w:eastAsia="zh-CN"/>
        </w:rPr>
        <w:t xml:space="preserve"> information element</w:t>
      </w:r>
      <w:r w:rsidRPr="3BE0C673">
        <w:rPr>
          <w:rFonts w:eastAsia="Times New Roman"/>
          <w:b/>
          <w:bCs/>
          <w:i/>
          <w:iCs/>
          <w:sz w:val="22"/>
          <w:szCs w:val="22"/>
        </w:rPr>
        <w:t>.</w:t>
      </w:r>
    </w:p>
    <w:p w14:paraId="0CB1CF58" w14:textId="77777777" w:rsidR="00F856EC" w:rsidRDefault="00F856EC" w:rsidP="00F856EC">
      <w:pPr>
        <w:overflowPunct/>
        <w:autoSpaceDE/>
        <w:autoSpaceDN/>
        <w:adjustRightInd/>
        <w:rPr>
          <w:rFonts w:eastAsia="Times New Roman"/>
          <w:b/>
          <w:bCs/>
          <w:i/>
          <w:iCs/>
          <w:sz w:val="22"/>
          <w:szCs w:val="22"/>
        </w:rPr>
      </w:pPr>
      <w:r w:rsidRPr="3BE0C673">
        <w:rPr>
          <w:rFonts w:eastAsia="Times New Roman"/>
          <w:b/>
          <w:bCs/>
          <w:i/>
          <w:iCs/>
          <w:sz w:val="22"/>
          <w:szCs w:val="22"/>
        </w:rPr>
        <w:t xml:space="preserve">Observation 3: If </w:t>
      </w:r>
      <w:r w:rsidRPr="5A618EAD">
        <w:rPr>
          <w:rFonts w:eastAsia="Times New Roman"/>
          <w:b/>
          <w:bCs/>
          <w:i/>
          <w:iCs/>
          <w:sz w:val="22"/>
          <w:szCs w:val="22"/>
        </w:rPr>
        <w:t xml:space="preserve">a UE only </w:t>
      </w:r>
      <w:r w:rsidRPr="73117797">
        <w:rPr>
          <w:rFonts w:eastAsia="Times New Roman"/>
          <w:b/>
          <w:bCs/>
          <w:i/>
          <w:iCs/>
          <w:sz w:val="22"/>
          <w:szCs w:val="22"/>
        </w:rPr>
        <w:t xml:space="preserve">supports </w:t>
      </w:r>
      <w:r w:rsidRPr="3BE0C673">
        <w:rPr>
          <w:rFonts w:eastAsia="Times New Roman"/>
          <w:b/>
          <w:bCs/>
          <w:i/>
          <w:iCs/>
          <w:sz w:val="22"/>
          <w:szCs w:val="22"/>
        </w:rPr>
        <w:t xml:space="preserve">random selection </w:t>
      </w:r>
      <w:r w:rsidRPr="73117797">
        <w:rPr>
          <w:rFonts w:eastAsia="Times New Roman"/>
          <w:b/>
          <w:bCs/>
          <w:i/>
          <w:iCs/>
          <w:sz w:val="22"/>
          <w:szCs w:val="22"/>
        </w:rPr>
        <w:t>mechanism</w:t>
      </w:r>
      <w:r w:rsidRPr="3BE0C673">
        <w:rPr>
          <w:rFonts w:eastAsia="Times New Roman"/>
          <w:b/>
          <w:bCs/>
          <w:i/>
          <w:iCs/>
          <w:sz w:val="22"/>
          <w:szCs w:val="22"/>
        </w:rPr>
        <w:t xml:space="preserve"> but no random selection pool is provided by the </w:t>
      </w:r>
      <w:proofErr w:type="spellStart"/>
      <w:r w:rsidRPr="3BE0C673">
        <w:rPr>
          <w:rFonts w:eastAsia="Times New Roman"/>
          <w:b/>
          <w:bCs/>
          <w:i/>
          <w:iCs/>
          <w:sz w:val="22"/>
          <w:szCs w:val="22"/>
        </w:rPr>
        <w:t>gNB</w:t>
      </w:r>
      <w:proofErr w:type="spellEnd"/>
      <w:r w:rsidRPr="3BE0C673">
        <w:rPr>
          <w:rFonts w:eastAsia="Times New Roman"/>
          <w:b/>
          <w:bCs/>
          <w:i/>
          <w:iCs/>
          <w:sz w:val="22"/>
          <w:szCs w:val="22"/>
        </w:rPr>
        <w:t xml:space="preserve">, the UE </w:t>
      </w:r>
      <w:r>
        <w:rPr>
          <w:rFonts w:eastAsia="Times New Roman"/>
          <w:b/>
          <w:bCs/>
          <w:i/>
          <w:iCs/>
          <w:sz w:val="22"/>
          <w:szCs w:val="22"/>
        </w:rPr>
        <w:t>should</w:t>
      </w:r>
      <w:r w:rsidRPr="3BE0C673">
        <w:rPr>
          <w:rFonts w:eastAsia="Times New Roman"/>
          <w:b/>
          <w:bCs/>
          <w:i/>
          <w:iCs/>
          <w:sz w:val="22"/>
          <w:szCs w:val="22"/>
        </w:rPr>
        <w:t xml:space="preserve"> not perform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transmission.</w:t>
      </w:r>
    </w:p>
    <w:p w14:paraId="2BC5F794" w14:textId="77777777" w:rsidR="00324B15" w:rsidRDefault="00324B15" w:rsidP="00324B15">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2: For mode 2 operation, slot-based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be configured for SL resource pools by including partial sensing configuration in the SL-</w:t>
      </w:r>
      <w:proofErr w:type="spellStart"/>
      <w:r w:rsidRPr="3BE0C673">
        <w:rPr>
          <w:rFonts w:eastAsia="Times New Roman"/>
          <w:b/>
          <w:bCs/>
          <w:i/>
          <w:iCs/>
          <w:sz w:val="22"/>
          <w:szCs w:val="22"/>
          <w:lang w:val="en-GB"/>
        </w:rPr>
        <w:t>ResourcePool</w:t>
      </w:r>
      <w:proofErr w:type="spellEnd"/>
      <w:r w:rsidRPr="3BE0C673">
        <w:rPr>
          <w:rFonts w:eastAsia="Times New Roman"/>
          <w:b/>
          <w:bCs/>
          <w:i/>
          <w:iCs/>
          <w:sz w:val="22"/>
          <w:szCs w:val="22"/>
          <w:lang w:val="en-GB"/>
        </w:rPr>
        <w:t xml:space="preserve"> information element. </w:t>
      </w:r>
    </w:p>
    <w:p w14:paraId="1F155F4A" w14:textId="77777777" w:rsidR="00324B15" w:rsidRPr="00D7404D" w:rsidRDefault="00324B15" w:rsidP="00324B15">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3: </w:t>
      </w:r>
      <w:r w:rsidRPr="3BE0C673">
        <w:rPr>
          <w:b/>
          <w:bCs/>
          <w:i/>
          <w:iCs/>
          <w:sz w:val="22"/>
          <w:szCs w:val="22"/>
        </w:rPr>
        <w:t>Potential enhancements for NR specific use cases for partial sensing are under discussion in RAN1 and may be left FFS for RAN2 depending on RAN1 progress</w:t>
      </w:r>
      <w:r w:rsidRPr="3BE0C673">
        <w:rPr>
          <w:rFonts w:eastAsia="Times New Roman"/>
          <w:b/>
          <w:bCs/>
          <w:i/>
          <w:iCs/>
          <w:sz w:val="22"/>
          <w:szCs w:val="22"/>
          <w:lang w:val="en-GB"/>
        </w:rPr>
        <w:t>.</w:t>
      </w:r>
    </w:p>
    <w:bookmarkEnd w:id="1"/>
    <w:p w14:paraId="5707D3F7" w14:textId="77777777" w:rsidR="00324B15" w:rsidRPr="00C966FB" w:rsidRDefault="00324B15" w:rsidP="00324B15">
      <w:pPr>
        <w:overflowPunct/>
        <w:autoSpaceDE/>
        <w:autoSpaceDN/>
        <w:adjustRightInd/>
        <w:rPr>
          <w:rFonts w:eastAsia="Times New Roman"/>
          <w:b/>
          <w:bCs/>
          <w:i/>
          <w:iCs/>
          <w:sz w:val="22"/>
          <w:szCs w:val="22"/>
        </w:rPr>
      </w:pPr>
      <w:r w:rsidRPr="00CD1B0A">
        <w:rPr>
          <w:rFonts w:eastAsia="Times New Roman"/>
          <w:b/>
          <w:bCs/>
          <w:i/>
          <w:iCs/>
          <w:sz w:val="22"/>
          <w:szCs w:val="22"/>
        </w:rPr>
        <w:t xml:space="preserve">Proposal 4: RAN2 to wait for RAN1 </w:t>
      </w:r>
      <w:r>
        <w:rPr>
          <w:rFonts w:eastAsia="Times New Roman"/>
          <w:b/>
          <w:bCs/>
          <w:i/>
          <w:iCs/>
          <w:sz w:val="22"/>
          <w:szCs w:val="22"/>
        </w:rPr>
        <w:t>progress</w:t>
      </w:r>
      <w:r w:rsidRPr="00CD1B0A">
        <w:rPr>
          <w:rFonts w:eastAsia="Times New Roman"/>
          <w:b/>
          <w:bCs/>
          <w:i/>
          <w:iCs/>
          <w:sz w:val="22"/>
          <w:szCs w:val="22"/>
        </w:rPr>
        <w:t xml:space="preserve"> before further discussion on interaction of SL-DRX with resource selection/reservation procedure in </w:t>
      </w:r>
      <w:proofErr w:type="spellStart"/>
      <w:r w:rsidRPr="00CD1B0A">
        <w:rPr>
          <w:rFonts w:eastAsia="Times New Roman"/>
          <w:b/>
          <w:bCs/>
          <w:i/>
          <w:iCs/>
          <w:sz w:val="22"/>
          <w:szCs w:val="22"/>
        </w:rPr>
        <w:t>sidelink</w:t>
      </w:r>
      <w:proofErr w:type="spellEnd"/>
      <w:r w:rsidRPr="00CD1B0A">
        <w:rPr>
          <w:rFonts w:eastAsia="Times New Roman"/>
          <w:b/>
          <w:bCs/>
          <w:i/>
          <w:iCs/>
          <w:sz w:val="22"/>
          <w:szCs w:val="22"/>
        </w:rPr>
        <w:t>.</w:t>
      </w:r>
    </w:p>
    <w:p w14:paraId="491CBA8A" w14:textId="3218DC47" w:rsidR="000A0E10" w:rsidRPr="00003CE0" w:rsidRDefault="000A0E10" w:rsidP="00C40C6A">
      <w:pPr>
        <w:pStyle w:val="Heading1"/>
      </w:pPr>
      <w:r w:rsidRPr="00003CE0">
        <w:t>References</w:t>
      </w:r>
      <w:r w:rsidR="0054765D">
        <w:t xml:space="preserve"> </w:t>
      </w:r>
    </w:p>
    <w:p w14:paraId="7BC1DDFC" w14:textId="30415801" w:rsidR="006202DC" w:rsidRDefault="00F14070" w:rsidP="00917DBC">
      <w:pPr>
        <w:pStyle w:val="paragraph"/>
        <w:spacing w:before="0" w:beforeAutospacing="0" w:after="240" w:afterAutospacing="0"/>
        <w:textAlignment w:val="baseline"/>
        <w:rPr>
          <w:rStyle w:val="eop"/>
          <w:rFonts w:eastAsia="SimSun"/>
          <w:sz w:val="20"/>
          <w:szCs w:val="20"/>
        </w:rPr>
      </w:pPr>
      <w:r>
        <w:rPr>
          <w:rStyle w:val="normaltextrun"/>
          <w:sz w:val="20"/>
          <w:szCs w:val="20"/>
          <w:lang w:val="en-GB"/>
        </w:rPr>
        <w:t>[1]</w:t>
      </w:r>
      <w:bookmarkStart w:id="2" w:name="_GoBack"/>
      <w:bookmarkEnd w:id="2"/>
      <w:r w:rsidR="67F6F8E8" w:rsidRPr="78F8F747">
        <w:rPr>
          <w:rStyle w:val="normaltextrun"/>
          <w:sz w:val="20"/>
          <w:szCs w:val="20"/>
          <w:lang w:val="en-GB"/>
        </w:rPr>
        <w:t xml:space="preserve"> RP-</w:t>
      </w:r>
      <w:proofErr w:type="gramStart"/>
      <w:r w:rsidR="67F6F8E8" w:rsidRPr="78F8F747">
        <w:rPr>
          <w:rStyle w:val="normaltextrun"/>
          <w:sz w:val="20"/>
          <w:szCs w:val="20"/>
          <w:lang w:val="en-GB"/>
        </w:rPr>
        <w:t>202846</w:t>
      </w:r>
      <w:r>
        <w:rPr>
          <w:rStyle w:val="normaltextrun"/>
          <w:sz w:val="20"/>
          <w:szCs w:val="20"/>
          <w:lang w:val="en-GB"/>
        </w:rPr>
        <w:t> </w:t>
      </w:r>
      <w:r w:rsidR="40ED89D9" w:rsidRPr="19B03371">
        <w:rPr>
          <w:rStyle w:val="normaltextrun"/>
          <w:rFonts w:eastAsia="Arial"/>
          <w:sz w:val="20"/>
          <w:szCs w:val="20"/>
          <w:lang w:val="en-GB"/>
        </w:rPr>
        <w:t xml:space="preserve"> WID</w:t>
      </w:r>
      <w:proofErr w:type="gramEnd"/>
      <w:r w:rsidR="40ED89D9" w:rsidRPr="19B03371">
        <w:rPr>
          <w:rStyle w:val="normaltextrun"/>
          <w:rFonts w:eastAsia="Arial"/>
          <w:sz w:val="20"/>
          <w:szCs w:val="20"/>
          <w:lang w:val="en-GB"/>
        </w:rPr>
        <w:t xml:space="preserve"> revision: NR </w:t>
      </w:r>
      <w:proofErr w:type="spellStart"/>
      <w:r w:rsidR="40ED89D9" w:rsidRPr="19B03371">
        <w:rPr>
          <w:rStyle w:val="normaltextrun"/>
          <w:rFonts w:eastAsia="Arial"/>
          <w:sz w:val="20"/>
          <w:szCs w:val="20"/>
          <w:lang w:val="en-GB"/>
        </w:rPr>
        <w:t>sidelink</w:t>
      </w:r>
      <w:proofErr w:type="spellEnd"/>
      <w:r w:rsidR="40ED89D9" w:rsidRPr="19B03371">
        <w:rPr>
          <w:rStyle w:val="normaltextrun"/>
          <w:rFonts w:eastAsia="Arial"/>
          <w:sz w:val="20"/>
          <w:szCs w:val="20"/>
          <w:lang w:val="en-GB"/>
        </w:rPr>
        <w:t xml:space="preserve"> enhancement</w:t>
      </w:r>
      <w:r>
        <w:rPr>
          <w:rStyle w:val="normaltextrun"/>
          <w:sz w:val="20"/>
          <w:szCs w:val="20"/>
          <w:lang w:val="en-GB"/>
        </w:rPr>
        <w:t>, 3GPP TSG RAN Meeting #</w:t>
      </w:r>
      <w:r w:rsidR="4496BA42" w:rsidRPr="43A080BC">
        <w:rPr>
          <w:rStyle w:val="normaltextrun"/>
          <w:sz w:val="20"/>
          <w:szCs w:val="20"/>
          <w:lang w:val="en-GB"/>
        </w:rPr>
        <w:t>90e</w:t>
      </w:r>
      <w:r>
        <w:rPr>
          <w:rStyle w:val="normaltextrun"/>
          <w:sz w:val="20"/>
          <w:szCs w:val="20"/>
          <w:lang w:val="en-GB"/>
        </w:rPr>
        <w:t xml:space="preserve">,  December </w:t>
      </w:r>
      <w:r w:rsidRPr="5C5069A6">
        <w:rPr>
          <w:rStyle w:val="normaltextrun"/>
          <w:sz w:val="20"/>
          <w:szCs w:val="20"/>
          <w:lang w:val="en-GB"/>
        </w:rPr>
        <w:t>20</w:t>
      </w:r>
      <w:r w:rsidR="478D46C1" w:rsidRPr="5C5069A6">
        <w:rPr>
          <w:rStyle w:val="normaltextrun"/>
          <w:sz w:val="20"/>
          <w:szCs w:val="20"/>
          <w:lang w:val="en-GB"/>
        </w:rPr>
        <w:t>20</w:t>
      </w:r>
      <w:r w:rsidRPr="05726A98">
        <w:rPr>
          <w:rStyle w:val="eop"/>
          <w:rFonts w:eastAsia="SimSun"/>
          <w:sz w:val="20"/>
          <w:szCs w:val="20"/>
        </w:rPr>
        <w:t> </w:t>
      </w:r>
    </w:p>
    <w:p w14:paraId="58DB7DC7" w14:textId="55F88CEE" w:rsidR="00F14070" w:rsidRDefault="00FD0EBE"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[2] </w:t>
      </w:r>
      <w:r w:rsidR="00F14070">
        <w:rPr>
          <w:rStyle w:val="normaltextrun"/>
          <w:sz w:val="20"/>
          <w:szCs w:val="20"/>
          <w:lang w:val="en-GB"/>
        </w:rPr>
        <w:t xml:space="preserve">TS </w:t>
      </w:r>
      <w:r w:rsidR="00C3705F">
        <w:rPr>
          <w:rStyle w:val="normaltextrun"/>
          <w:sz w:val="20"/>
          <w:szCs w:val="20"/>
          <w:lang w:val="en-GB"/>
        </w:rPr>
        <w:t>38</w:t>
      </w:r>
      <w:r w:rsidR="00F14070">
        <w:rPr>
          <w:rStyle w:val="normaltextrun"/>
          <w:sz w:val="20"/>
          <w:szCs w:val="20"/>
          <w:lang w:val="en-GB"/>
        </w:rPr>
        <w:t>.</w:t>
      </w:r>
      <w:r w:rsidR="00C3705F">
        <w:rPr>
          <w:rStyle w:val="normaltextrun"/>
          <w:sz w:val="20"/>
          <w:szCs w:val="20"/>
          <w:lang w:val="en-GB"/>
        </w:rPr>
        <w:t>331</w:t>
      </w:r>
      <w:r w:rsidR="00F14070">
        <w:rPr>
          <w:rStyle w:val="normaltextrun"/>
          <w:sz w:val="20"/>
          <w:szCs w:val="20"/>
          <w:lang w:val="en-GB"/>
        </w:rPr>
        <w:t xml:space="preserve"> </w:t>
      </w:r>
      <w:r w:rsidR="002A275D" w:rsidRPr="002A275D">
        <w:rPr>
          <w:rStyle w:val="normaltextrun"/>
          <w:sz w:val="20"/>
          <w:szCs w:val="20"/>
          <w:lang w:val="en-GB"/>
        </w:rPr>
        <w:t>V16.2.0 (2020-09)</w:t>
      </w:r>
      <w:r w:rsidR="003E1887">
        <w:rPr>
          <w:rStyle w:val="normaltextrun"/>
          <w:sz w:val="20"/>
          <w:szCs w:val="20"/>
          <w:lang w:val="en-GB"/>
        </w:rPr>
        <w:t xml:space="preserve"> </w:t>
      </w:r>
      <w:r w:rsidR="00C3705F" w:rsidRPr="00C3705F">
        <w:rPr>
          <w:rStyle w:val="normaltextrun"/>
          <w:sz w:val="20"/>
          <w:szCs w:val="20"/>
          <w:lang w:val="en-GB"/>
        </w:rPr>
        <w:t>Radio Resource Control (RRC) protocol specification</w:t>
      </w:r>
    </w:p>
    <w:p w14:paraId="431BCF8A" w14:textId="243D126C" w:rsidR="002A275D" w:rsidRDefault="002A275D" w:rsidP="00917DBC">
      <w:pPr>
        <w:pStyle w:val="paragraph"/>
        <w:spacing w:before="0" w:beforeAutospacing="0" w:after="240" w:afterAutospacing="0"/>
        <w:textAlignment w:val="baseline"/>
        <w:rPr>
          <w:rFonts w:ascii="Segoe UI" w:hAnsi="Segoe UI" w:cs="Segoe UI"/>
          <w:sz w:val="18"/>
          <w:szCs w:val="18"/>
        </w:rPr>
      </w:pPr>
      <w:r>
        <w:rPr>
          <w:rStyle w:val="eop"/>
          <w:rFonts w:eastAsia="SimSun"/>
          <w:sz w:val="20"/>
        </w:rPr>
        <w:t xml:space="preserve">[3] </w:t>
      </w:r>
      <w:r>
        <w:rPr>
          <w:rStyle w:val="normaltextrun"/>
          <w:sz w:val="20"/>
          <w:szCs w:val="20"/>
          <w:lang w:val="en-GB"/>
        </w:rPr>
        <w:t xml:space="preserve">TS 36.331 </w:t>
      </w:r>
      <w:r w:rsidR="003E1887" w:rsidRPr="003E1887">
        <w:rPr>
          <w:rStyle w:val="normaltextrun"/>
          <w:sz w:val="20"/>
          <w:szCs w:val="20"/>
          <w:lang w:val="en-GB"/>
        </w:rPr>
        <w:t>V14.15.0 (2020-09)</w:t>
      </w:r>
      <w:r w:rsidR="003E1887">
        <w:rPr>
          <w:rStyle w:val="normaltextrun"/>
          <w:sz w:val="20"/>
          <w:szCs w:val="20"/>
          <w:lang w:val="en-GB"/>
        </w:rPr>
        <w:t xml:space="preserve"> </w:t>
      </w:r>
      <w:r w:rsidRPr="00C3705F">
        <w:rPr>
          <w:rStyle w:val="normaltextrun"/>
          <w:sz w:val="20"/>
          <w:szCs w:val="20"/>
          <w:lang w:val="en-GB"/>
        </w:rPr>
        <w:t>Radio Resource Control (RRC) protocol specification</w:t>
      </w:r>
    </w:p>
    <w:p w14:paraId="5FFA536A" w14:textId="659A737D" w:rsidR="006D7180" w:rsidRDefault="006D7180"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[4] </w:t>
      </w:r>
      <w:r>
        <w:rPr>
          <w:rStyle w:val="normaltextrun"/>
          <w:sz w:val="20"/>
          <w:szCs w:val="20"/>
          <w:lang w:val="en-GB"/>
        </w:rPr>
        <w:t xml:space="preserve">TS 36.300 </w:t>
      </w:r>
      <w:r w:rsidR="003A2524" w:rsidRPr="003A2524">
        <w:rPr>
          <w:rStyle w:val="normaltextrun"/>
          <w:sz w:val="20"/>
          <w:szCs w:val="20"/>
          <w:lang w:val="en-GB"/>
        </w:rPr>
        <w:t>V14.12.0 (2020-03)</w:t>
      </w:r>
      <w:r w:rsidR="003A2524">
        <w:rPr>
          <w:rStyle w:val="normaltextrun"/>
          <w:sz w:val="20"/>
          <w:szCs w:val="20"/>
          <w:lang w:val="en-GB"/>
        </w:rPr>
        <w:t xml:space="preserve"> E-UTRA E-UTRAN Overall Description Stage 2</w:t>
      </w:r>
    </w:p>
    <w:p w14:paraId="121A105F" w14:textId="54688B9B" w:rsidR="003B1601" w:rsidRDefault="003B1601" w:rsidP="6E0788D0">
      <w:pPr>
        <w:pStyle w:val="paragraph"/>
        <w:spacing w:before="0" w:beforeAutospacing="0" w:after="240" w:afterAutospacing="0"/>
        <w:rPr>
          <w:rStyle w:val="normaltextrun"/>
          <w:sz w:val="20"/>
          <w:szCs w:val="20"/>
          <w:lang w:val="en-GB"/>
        </w:rPr>
      </w:pPr>
      <w:r>
        <w:rPr>
          <w:rStyle w:val="normaltextrun"/>
          <w:sz w:val="20"/>
          <w:szCs w:val="20"/>
          <w:lang w:val="en-GB"/>
        </w:rPr>
        <w:t xml:space="preserve">[5] </w:t>
      </w:r>
      <w:r w:rsidR="003B3EA9">
        <w:rPr>
          <w:rStyle w:val="normaltextrun"/>
          <w:sz w:val="20"/>
          <w:szCs w:val="20"/>
          <w:lang w:val="en-GB"/>
        </w:rPr>
        <w:t xml:space="preserve">R1-2006444 </w:t>
      </w:r>
      <w:r w:rsidRPr="003B1601">
        <w:rPr>
          <w:rStyle w:val="normaltextrun"/>
          <w:sz w:val="20"/>
          <w:szCs w:val="20"/>
          <w:lang w:val="en-GB"/>
        </w:rPr>
        <w:t>Resource allocation mechanisms for power saving</w:t>
      </w:r>
      <w:r w:rsidR="003B3EA9">
        <w:rPr>
          <w:rStyle w:val="normaltextrun"/>
          <w:sz w:val="20"/>
          <w:szCs w:val="20"/>
          <w:lang w:val="en-GB"/>
        </w:rPr>
        <w:t>, RAN1 102e</w:t>
      </w:r>
    </w:p>
    <w:p w14:paraId="5C6B5B6F" w14:textId="5CB9361F" w:rsidR="00917DBC" w:rsidRDefault="006202DC" w:rsidP="00917DBC">
      <w:pPr>
        <w:spacing w:after="240"/>
        <w:rPr>
          <w:lang w:val="en-GB"/>
        </w:rPr>
      </w:pPr>
      <w:r>
        <w:rPr>
          <w:lang w:val="en-GB"/>
        </w:rPr>
        <w:t xml:space="preserve">[6] </w:t>
      </w:r>
      <w:r w:rsidRPr="006202DC">
        <w:rPr>
          <w:lang w:val="en-GB"/>
        </w:rPr>
        <w:t>R2-</w:t>
      </w:r>
      <w:r w:rsidR="56DD18B2" w:rsidRPr="5CB1BAB8">
        <w:rPr>
          <w:lang w:val="en-GB"/>
        </w:rPr>
        <w:t>2100622</w:t>
      </w:r>
      <w:r w:rsidR="00C22FDA">
        <w:rPr>
          <w:lang w:val="en-GB"/>
        </w:rPr>
        <w:t xml:space="preserve"> </w:t>
      </w:r>
      <w:r w:rsidR="267686C0" w:rsidRPr="0A532616">
        <w:rPr>
          <w:lang w:val="en-GB"/>
        </w:rPr>
        <w:t xml:space="preserve">On general </w:t>
      </w:r>
      <w:proofErr w:type="spellStart"/>
      <w:r w:rsidR="267686C0" w:rsidRPr="0A532616">
        <w:rPr>
          <w:lang w:val="en-GB"/>
        </w:rPr>
        <w:t>Sidelink</w:t>
      </w:r>
      <w:proofErr w:type="spellEnd"/>
      <w:r w:rsidR="00C22FDA" w:rsidRPr="00C22FDA">
        <w:rPr>
          <w:lang w:val="en-GB"/>
        </w:rPr>
        <w:t xml:space="preserve"> DRX </w:t>
      </w:r>
      <w:r w:rsidR="267686C0" w:rsidRPr="0A532616">
        <w:rPr>
          <w:lang w:val="en-GB"/>
        </w:rPr>
        <w:t>design</w:t>
      </w:r>
      <w:r w:rsidR="00C22FDA">
        <w:rPr>
          <w:lang w:val="en-GB"/>
        </w:rPr>
        <w:t xml:space="preserve">, RAN2 </w:t>
      </w:r>
      <w:r w:rsidR="00C22FDA" w:rsidRPr="7D18AED0">
        <w:rPr>
          <w:lang w:val="en-GB"/>
        </w:rPr>
        <w:t>11</w:t>
      </w:r>
      <w:r w:rsidR="6EB1B558" w:rsidRPr="7D18AED0">
        <w:rPr>
          <w:lang w:val="en-GB"/>
        </w:rPr>
        <w:t>3</w:t>
      </w:r>
      <w:r w:rsidR="00C22FDA" w:rsidRPr="7D18AED0">
        <w:rPr>
          <w:lang w:val="en-GB"/>
        </w:rPr>
        <w:t>e</w:t>
      </w:r>
    </w:p>
    <w:p w14:paraId="5B248515" w14:textId="59F8C78E" w:rsidR="0C3ADDD2" w:rsidRDefault="006202DC" w:rsidP="0C3ADDD2">
      <w:pPr>
        <w:spacing w:after="240"/>
        <w:rPr>
          <w:lang w:val="en-GB"/>
        </w:rPr>
      </w:pPr>
      <w:r>
        <w:rPr>
          <w:lang w:val="en-GB"/>
        </w:rPr>
        <w:t xml:space="preserve">[7] </w:t>
      </w:r>
      <w:r w:rsidRPr="006202DC">
        <w:rPr>
          <w:lang w:val="en-GB"/>
        </w:rPr>
        <w:t>R2-</w:t>
      </w:r>
      <w:r w:rsidR="35B60DE5" w:rsidRPr="3BFEDF45">
        <w:rPr>
          <w:lang w:val="en-GB"/>
        </w:rPr>
        <w:t>2100623</w:t>
      </w:r>
      <w:r w:rsidR="0009568B">
        <w:rPr>
          <w:lang w:val="en-GB"/>
        </w:rPr>
        <w:t xml:space="preserve"> </w:t>
      </w:r>
      <w:r w:rsidR="4895C05D" w:rsidRPr="3BFEDF45">
        <w:rPr>
          <w:lang w:val="en-GB"/>
        </w:rPr>
        <w:t xml:space="preserve">Alignment of </w:t>
      </w:r>
      <w:proofErr w:type="spellStart"/>
      <w:r w:rsidR="4895C05D" w:rsidRPr="3BFEDF45">
        <w:rPr>
          <w:lang w:val="en-GB"/>
        </w:rPr>
        <w:t>Uu</w:t>
      </w:r>
      <w:proofErr w:type="spellEnd"/>
      <w:r w:rsidR="4895C05D" w:rsidRPr="3BFEDF45">
        <w:rPr>
          <w:lang w:val="en-GB"/>
        </w:rPr>
        <w:t xml:space="preserve"> and SL</w:t>
      </w:r>
      <w:r w:rsidR="0009568B" w:rsidRPr="3BFEDF45">
        <w:rPr>
          <w:lang w:val="en-GB"/>
        </w:rPr>
        <w:t xml:space="preserve"> DRX </w:t>
      </w:r>
      <w:r w:rsidR="4895C05D" w:rsidRPr="3BFEDF45">
        <w:rPr>
          <w:lang w:val="en-GB"/>
        </w:rPr>
        <w:t>active time</w:t>
      </w:r>
      <w:r w:rsidR="0009568B">
        <w:rPr>
          <w:lang w:val="en-GB"/>
        </w:rPr>
        <w:t xml:space="preserve">, RAN2 </w:t>
      </w:r>
      <w:r w:rsidR="0009568B" w:rsidRPr="7D18AED0">
        <w:rPr>
          <w:lang w:val="en-GB"/>
        </w:rPr>
        <w:t>11</w:t>
      </w:r>
      <w:r w:rsidR="5502604C" w:rsidRPr="7D18AED0">
        <w:rPr>
          <w:lang w:val="en-GB"/>
        </w:rPr>
        <w:t>3</w:t>
      </w:r>
      <w:r w:rsidR="0009568B" w:rsidRPr="7D18AED0">
        <w:rPr>
          <w:lang w:val="en-GB"/>
        </w:rPr>
        <w:t>e</w:t>
      </w:r>
    </w:p>
    <w:p w14:paraId="13A02E69" w14:textId="7F026304" w:rsidR="007645F1" w:rsidRPr="007645F1" w:rsidRDefault="2EC312BC" w:rsidP="007645F1">
      <w:pPr>
        <w:spacing w:after="240"/>
        <w:rPr>
          <w:lang w:val="en-GB"/>
        </w:rPr>
      </w:pPr>
      <w:r w:rsidRPr="20C84CAC">
        <w:rPr>
          <w:lang w:val="en-GB"/>
        </w:rPr>
        <w:t xml:space="preserve">[8] </w:t>
      </w:r>
      <w:r w:rsidR="701E2D8A" w:rsidRPr="6404B24D">
        <w:rPr>
          <w:lang w:val="en-GB"/>
        </w:rPr>
        <w:t>R2-2010961</w:t>
      </w:r>
      <w:r w:rsidR="60214DBF" w:rsidRPr="20C84CAC">
        <w:rPr>
          <w:lang w:val="en-GB"/>
        </w:rPr>
        <w:t xml:space="preserve"> LS to RAN1 on SL DRX design</w:t>
      </w:r>
    </w:p>
    <w:p w14:paraId="7A2CEB90" w14:textId="3D8CD8F1" w:rsidR="20D7FDBE" w:rsidRDefault="20D7FDBE" w:rsidP="3447D417">
      <w:pPr>
        <w:spacing w:after="240"/>
        <w:rPr>
          <w:lang w:val="en-GB"/>
        </w:rPr>
      </w:pPr>
      <w:r w:rsidRPr="211B5744">
        <w:rPr>
          <w:lang w:val="en-GB"/>
        </w:rPr>
        <w:t xml:space="preserve">[9] R2-2100629 Alignment of DRX active time among </w:t>
      </w:r>
      <w:proofErr w:type="spellStart"/>
      <w:r w:rsidRPr="211B5744">
        <w:rPr>
          <w:lang w:val="en-GB"/>
        </w:rPr>
        <w:t>sidelink</w:t>
      </w:r>
      <w:proofErr w:type="spellEnd"/>
      <w:r w:rsidRPr="211B5744">
        <w:rPr>
          <w:lang w:val="en-GB"/>
        </w:rPr>
        <w:t xml:space="preserve"> UEs, RAN2 </w:t>
      </w:r>
      <w:r w:rsidRPr="19B03371">
        <w:rPr>
          <w:lang w:val="en-GB"/>
        </w:rPr>
        <w:t>113e</w:t>
      </w:r>
    </w:p>
    <w:p w14:paraId="126E85D5" w14:textId="5FDD875E" w:rsidR="006202DC" w:rsidRPr="00003CE0" w:rsidRDefault="006202DC" w:rsidP="000A0E10">
      <w:pPr>
        <w:rPr>
          <w:lang w:val="en-GB"/>
        </w:rPr>
      </w:pPr>
    </w:p>
    <w:p w14:paraId="3DD62F6F" w14:textId="77777777" w:rsidR="003F4F97" w:rsidRDefault="003F4F97"/>
    <w:sectPr w:rsidR="003F4F9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85515B3" w16cex:dateUtc="2021-01-14T19:50:00Z"/>
  <w16cex:commentExtensible w16cex:durableId="79F4207B" w16cex:dateUtc="2021-01-14T19:51:00Z"/>
  <w16cex:commentExtensible w16cex:durableId="6DA7C294" w16cex:dateUtc="2021-01-14T19:52:00Z"/>
  <w16cex:commentExtensible w16cex:durableId="37B6A5F8" w16cex:dateUtc="2021-01-14T19:53:00Z"/>
  <w16cex:commentExtensible w16cex:durableId="5B2DCD6A" w16cex:dateUtc="2021-01-14T20: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03D4" w14:textId="77777777" w:rsidR="00153A2C" w:rsidRDefault="00153A2C" w:rsidP="00BB245E">
      <w:pPr>
        <w:spacing w:after="0"/>
      </w:pPr>
      <w:r>
        <w:separator/>
      </w:r>
    </w:p>
  </w:endnote>
  <w:endnote w:type="continuationSeparator" w:id="0">
    <w:p w14:paraId="37B1B51A" w14:textId="77777777" w:rsidR="00153A2C" w:rsidRDefault="00153A2C" w:rsidP="00BB245E">
      <w:pPr>
        <w:spacing w:after="0"/>
      </w:pPr>
      <w:r>
        <w:continuationSeparator/>
      </w:r>
    </w:p>
  </w:endnote>
  <w:endnote w:type="continuationNotice" w:id="1">
    <w:p w14:paraId="61598899" w14:textId="77777777" w:rsidR="00153A2C" w:rsidRDefault="00153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79172" w14:textId="77777777" w:rsidR="00153A2C" w:rsidRDefault="00153A2C" w:rsidP="00BB245E">
      <w:pPr>
        <w:spacing w:after="0"/>
      </w:pPr>
      <w:r>
        <w:separator/>
      </w:r>
    </w:p>
  </w:footnote>
  <w:footnote w:type="continuationSeparator" w:id="0">
    <w:p w14:paraId="7EF82045" w14:textId="77777777" w:rsidR="00153A2C" w:rsidRDefault="00153A2C" w:rsidP="00BB245E">
      <w:pPr>
        <w:spacing w:after="0"/>
      </w:pPr>
      <w:r>
        <w:continuationSeparator/>
      </w:r>
    </w:p>
  </w:footnote>
  <w:footnote w:type="continuationNotice" w:id="1">
    <w:p w14:paraId="284376F5" w14:textId="77777777" w:rsidR="00153A2C" w:rsidRDefault="00153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B3258"/>
    <w:multiLevelType w:val="hybridMultilevel"/>
    <w:tmpl w:val="23EC6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F080F9AA"/>
    <w:lvl w:ilvl="0">
      <w:start w:val="1"/>
      <w:numFmt w:val="decimal"/>
      <w:pStyle w:val="Heading1"/>
      <w:lvlText w:val="%1     "/>
      <w:lvlJc w:val="left"/>
      <w:pPr>
        <w:ind w:left="420" w:hanging="420"/>
      </w:pPr>
      <w:rPr>
        <w:rFonts w:ascii="Times New Roman" w:hAnsi="Times New Roman" w:cs="Times New Roman" w:hint="default"/>
        <w:b/>
        <w:sz w:val="32"/>
        <w:szCs w:val="32"/>
      </w:rPr>
    </w:lvl>
    <w:lvl w:ilvl="1">
      <w:start w:val="1"/>
      <w:numFmt w:val="decimal"/>
      <w:pStyle w:val="Heading2"/>
      <w:lvlText w:val="%1.%2    "/>
      <w:lvlJc w:val="left"/>
      <w:pPr>
        <w:ind w:left="5340" w:hanging="840"/>
      </w:pPr>
      <w:rPr>
        <w:sz w:val="32"/>
        <w:szCs w:val="32"/>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hybridMultilevel"/>
    <w:tmpl w:val="7A906378"/>
    <w:styleLink w:val="3GPPListofBullets"/>
    <w:lvl w:ilvl="0" w:tplc="2B9EBDC8">
      <w:start w:val="1"/>
      <w:numFmt w:val="decimal"/>
      <w:lvlText w:val="Proposal %1:"/>
      <w:lvlJc w:val="left"/>
      <w:pPr>
        <w:ind w:left="0" w:firstLine="0"/>
      </w:pPr>
      <w:rPr>
        <w:rFonts w:ascii="Times New Roman" w:hAnsi="Times New Roman" w:hint="default"/>
        <w:b/>
        <w:color w:val="auto"/>
        <w:sz w:val="22"/>
      </w:rPr>
    </w:lvl>
    <w:lvl w:ilvl="1" w:tplc="15108A1C">
      <w:start w:val="1"/>
      <w:numFmt w:val="bullet"/>
      <w:lvlRestart w:val="0"/>
      <w:lvlText w:val="●"/>
      <w:lvlJc w:val="left"/>
      <w:pPr>
        <w:ind w:left="284" w:hanging="284"/>
      </w:pPr>
      <w:rPr>
        <w:rFonts w:ascii="Times New Roman" w:hAnsi="Times New Roman" w:cs="Times New Roman" w:hint="default"/>
        <w:b w:val="0"/>
        <w:color w:val="auto"/>
        <w:sz w:val="22"/>
      </w:rPr>
    </w:lvl>
    <w:lvl w:ilvl="2" w:tplc="C31EE42A">
      <w:start w:val="1"/>
      <w:numFmt w:val="bullet"/>
      <w:lvlRestart w:val="0"/>
      <w:lvlText w:val="□"/>
      <w:lvlJc w:val="left"/>
      <w:pPr>
        <w:ind w:left="567" w:hanging="283"/>
      </w:pPr>
      <w:rPr>
        <w:rFonts w:ascii="Times New Roman" w:hAnsi="Times New Roman" w:cs="Times New Roman" w:hint="default"/>
        <w:b w:val="0"/>
        <w:i w:val="0"/>
        <w:sz w:val="22"/>
      </w:rPr>
    </w:lvl>
    <w:lvl w:ilvl="3" w:tplc="DE7CFAEC">
      <w:start w:val="1"/>
      <w:numFmt w:val="bullet"/>
      <w:lvlRestart w:val="0"/>
      <w:lvlText w:val="▪"/>
      <w:lvlJc w:val="left"/>
      <w:pPr>
        <w:ind w:left="851" w:hanging="284"/>
      </w:pPr>
      <w:rPr>
        <w:rFonts w:ascii="Times New Roman" w:hAnsi="Times New Roman" w:cs="Times New Roman" w:hint="default"/>
        <w:b w:val="0"/>
        <w:color w:val="auto"/>
        <w:sz w:val="22"/>
      </w:rPr>
    </w:lvl>
    <w:lvl w:ilvl="4" w:tplc="B9C2F450">
      <w:start w:val="1"/>
      <w:numFmt w:val="lowerLetter"/>
      <w:lvlText w:val="(%5)"/>
      <w:lvlJc w:val="left"/>
      <w:pPr>
        <w:ind w:left="2838" w:hanging="284"/>
      </w:pPr>
      <w:rPr>
        <w:rFonts w:hint="default"/>
      </w:rPr>
    </w:lvl>
    <w:lvl w:ilvl="5" w:tplc="4E1ABF0E">
      <w:start w:val="1"/>
      <w:numFmt w:val="lowerRoman"/>
      <w:lvlText w:val="(%6)"/>
      <w:lvlJc w:val="left"/>
      <w:pPr>
        <w:ind w:left="3122" w:hanging="284"/>
      </w:pPr>
      <w:rPr>
        <w:rFonts w:hint="default"/>
      </w:rPr>
    </w:lvl>
    <w:lvl w:ilvl="6" w:tplc="33F47B52">
      <w:start w:val="1"/>
      <w:numFmt w:val="decimal"/>
      <w:lvlText w:val="%7."/>
      <w:lvlJc w:val="left"/>
      <w:pPr>
        <w:ind w:left="3406" w:hanging="284"/>
      </w:pPr>
      <w:rPr>
        <w:rFonts w:hint="default"/>
      </w:rPr>
    </w:lvl>
    <w:lvl w:ilvl="7" w:tplc="76423580">
      <w:start w:val="1"/>
      <w:numFmt w:val="lowerLetter"/>
      <w:lvlText w:val="%8."/>
      <w:lvlJc w:val="left"/>
      <w:pPr>
        <w:ind w:left="3690" w:hanging="284"/>
      </w:pPr>
      <w:rPr>
        <w:rFonts w:hint="default"/>
      </w:rPr>
    </w:lvl>
    <w:lvl w:ilvl="8" w:tplc="FCF62F1C">
      <w:start w:val="1"/>
      <w:numFmt w:val="lowerRoman"/>
      <w:lvlText w:val="%9."/>
      <w:lvlJc w:val="left"/>
      <w:pPr>
        <w:ind w:left="3974" w:hanging="284"/>
      </w:pPr>
      <w:rPr>
        <w:rFonts w:hint="default"/>
      </w:rPr>
    </w:lvl>
  </w:abstractNum>
  <w:abstractNum w:abstractNumId="7"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E8F2B7E"/>
    <w:multiLevelType w:val="hybridMultilevel"/>
    <w:tmpl w:val="7A906378"/>
    <w:numStyleLink w:val="3GPPListofBullets"/>
  </w:abstractNum>
  <w:abstractNum w:abstractNumId="10" w15:restartNumberingAfterBreak="0">
    <w:nsid w:val="445A6EF9"/>
    <w:multiLevelType w:val="hybridMultilevel"/>
    <w:tmpl w:val="2B68A38E"/>
    <w:lvl w:ilvl="0" w:tplc="C31822BE">
      <w:start w:val="1"/>
      <w:numFmt w:val="bullet"/>
      <w:lvlText w:val=""/>
      <w:lvlJc w:val="left"/>
      <w:pPr>
        <w:tabs>
          <w:tab w:val="num" w:pos="720"/>
        </w:tabs>
        <w:ind w:left="720" w:hanging="360"/>
      </w:pPr>
      <w:rPr>
        <w:rFonts w:ascii="Symbol" w:hAnsi="Symbol" w:hint="default"/>
        <w:sz w:val="20"/>
      </w:rPr>
    </w:lvl>
    <w:lvl w:ilvl="1" w:tplc="5232C586">
      <w:start w:val="1"/>
      <w:numFmt w:val="bullet"/>
      <w:lvlText w:val="o"/>
      <w:lvlJc w:val="left"/>
      <w:pPr>
        <w:tabs>
          <w:tab w:val="num" w:pos="1440"/>
        </w:tabs>
        <w:ind w:left="1440" w:hanging="360"/>
      </w:pPr>
      <w:rPr>
        <w:rFonts w:ascii="Courier New" w:hAnsi="Courier New" w:cs="Times New Roman" w:hint="default"/>
        <w:sz w:val="20"/>
      </w:rPr>
    </w:lvl>
    <w:lvl w:ilvl="2" w:tplc="50D2E8B6">
      <w:start w:val="1"/>
      <w:numFmt w:val="bullet"/>
      <w:lvlText w:val=""/>
      <w:lvlJc w:val="left"/>
      <w:pPr>
        <w:tabs>
          <w:tab w:val="num" w:pos="2160"/>
        </w:tabs>
        <w:ind w:left="2160" w:hanging="360"/>
      </w:pPr>
      <w:rPr>
        <w:rFonts w:ascii="Symbol" w:hAnsi="Symbol" w:hint="default"/>
        <w:sz w:val="20"/>
      </w:rPr>
    </w:lvl>
    <w:lvl w:ilvl="3" w:tplc="12DA7EA6">
      <w:start w:val="1"/>
      <w:numFmt w:val="bullet"/>
      <w:lvlText w:val=""/>
      <w:lvlJc w:val="left"/>
      <w:pPr>
        <w:tabs>
          <w:tab w:val="num" w:pos="2880"/>
        </w:tabs>
        <w:ind w:left="2880" w:hanging="360"/>
      </w:pPr>
      <w:rPr>
        <w:rFonts w:ascii="Symbol" w:hAnsi="Symbol" w:hint="default"/>
        <w:sz w:val="20"/>
      </w:rPr>
    </w:lvl>
    <w:lvl w:ilvl="4" w:tplc="3EFA7484">
      <w:start w:val="1"/>
      <w:numFmt w:val="bullet"/>
      <w:lvlText w:val=""/>
      <w:lvlJc w:val="left"/>
      <w:pPr>
        <w:tabs>
          <w:tab w:val="num" w:pos="3600"/>
        </w:tabs>
        <w:ind w:left="3600" w:hanging="360"/>
      </w:pPr>
      <w:rPr>
        <w:rFonts w:ascii="Symbol" w:hAnsi="Symbol" w:hint="default"/>
        <w:sz w:val="20"/>
      </w:rPr>
    </w:lvl>
    <w:lvl w:ilvl="5" w:tplc="52560F14">
      <w:start w:val="1"/>
      <w:numFmt w:val="bullet"/>
      <w:lvlText w:val=""/>
      <w:lvlJc w:val="left"/>
      <w:pPr>
        <w:tabs>
          <w:tab w:val="num" w:pos="4320"/>
        </w:tabs>
        <w:ind w:left="4320" w:hanging="360"/>
      </w:pPr>
      <w:rPr>
        <w:rFonts w:ascii="Symbol" w:hAnsi="Symbol" w:hint="default"/>
        <w:sz w:val="20"/>
      </w:rPr>
    </w:lvl>
    <w:lvl w:ilvl="6" w:tplc="B0428206">
      <w:start w:val="1"/>
      <w:numFmt w:val="bullet"/>
      <w:lvlText w:val=""/>
      <w:lvlJc w:val="left"/>
      <w:pPr>
        <w:tabs>
          <w:tab w:val="num" w:pos="5040"/>
        </w:tabs>
        <w:ind w:left="5040" w:hanging="360"/>
      </w:pPr>
      <w:rPr>
        <w:rFonts w:ascii="Symbol" w:hAnsi="Symbol" w:hint="default"/>
        <w:sz w:val="20"/>
      </w:rPr>
    </w:lvl>
    <w:lvl w:ilvl="7" w:tplc="7F44FBB4">
      <w:start w:val="1"/>
      <w:numFmt w:val="bullet"/>
      <w:lvlText w:val=""/>
      <w:lvlJc w:val="left"/>
      <w:pPr>
        <w:tabs>
          <w:tab w:val="num" w:pos="5760"/>
        </w:tabs>
        <w:ind w:left="5760" w:hanging="360"/>
      </w:pPr>
      <w:rPr>
        <w:rFonts w:ascii="Symbol" w:hAnsi="Symbol" w:hint="default"/>
        <w:sz w:val="20"/>
      </w:rPr>
    </w:lvl>
    <w:lvl w:ilvl="8" w:tplc="B3321526">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E133C"/>
    <w:multiLevelType w:val="multilevel"/>
    <w:tmpl w:val="197030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693027"/>
    <w:multiLevelType w:val="hybridMultilevel"/>
    <w:tmpl w:val="2D92B14A"/>
    <w:lvl w:ilvl="0" w:tplc="13B0BE9A">
      <w:start w:val="1"/>
      <w:numFmt w:val="bullet"/>
      <w:lvlText w:val=""/>
      <w:lvlJc w:val="left"/>
      <w:pPr>
        <w:tabs>
          <w:tab w:val="num" w:pos="720"/>
        </w:tabs>
        <w:ind w:left="720" w:hanging="360"/>
      </w:pPr>
      <w:rPr>
        <w:rFonts w:ascii="Symbol" w:hAnsi="Symbol" w:hint="default"/>
        <w:sz w:val="20"/>
      </w:rPr>
    </w:lvl>
    <w:lvl w:ilvl="1" w:tplc="915CD9DA" w:tentative="1">
      <w:start w:val="1"/>
      <w:numFmt w:val="bullet"/>
      <w:lvlText w:val=""/>
      <w:lvlJc w:val="left"/>
      <w:pPr>
        <w:tabs>
          <w:tab w:val="num" w:pos="1440"/>
        </w:tabs>
        <w:ind w:left="1440" w:hanging="360"/>
      </w:pPr>
      <w:rPr>
        <w:rFonts w:ascii="Symbol" w:hAnsi="Symbol" w:hint="default"/>
        <w:sz w:val="20"/>
      </w:rPr>
    </w:lvl>
    <w:lvl w:ilvl="2" w:tplc="FB20AAAC" w:tentative="1">
      <w:start w:val="1"/>
      <w:numFmt w:val="bullet"/>
      <w:lvlText w:val=""/>
      <w:lvlJc w:val="left"/>
      <w:pPr>
        <w:tabs>
          <w:tab w:val="num" w:pos="2160"/>
        </w:tabs>
        <w:ind w:left="2160" w:hanging="360"/>
      </w:pPr>
      <w:rPr>
        <w:rFonts w:ascii="Symbol" w:hAnsi="Symbol" w:hint="default"/>
        <w:sz w:val="20"/>
      </w:rPr>
    </w:lvl>
    <w:lvl w:ilvl="3" w:tplc="1CA0A416" w:tentative="1">
      <w:start w:val="1"/>
      <w:numFmt w:val="bullet"/>
      <w:lvlText w:val=""/>
      <w:lvlJc w:val="left"/>
      <w:pPr>
        <w:tabs>
          <w:tab w:val="num" w:pos="2880"/>
        </w:tabs>
        <w:ind w:left="2880" w:hanging="360"/>
      </w:pPr>
      <w:rPr>
        <w:rFonts w:ascii="Symbol" w:hAnsi="Symbol" w:hint="default"/>
        <w:sz w:val="20"/>
      </w:rPr>
    </w:lvl>
    <w:lvl w:ilvl="4" w:tplc="71703078" w:tentative="1">
      <w:start w:val="1"/>
      <w:numFmt w:val="bullet"/>
      <w:lvlText w:val=""/>
      <w:lvlJc w:val="left"/>
      <w:pPr>
        <w:tabs>
          <w:tab w:val="num" w:pos="3600"/>
        </w:tabs>
        <w:ind w:left="3600" w:hanging="360"/>
      </w:pPr>
      <w:rPr>
        <w:rFonts w:ascii="Symbol" w:hAnsi="Symbol" w:hint="default"/>
        <w:sz w:val="20"/>
      </w:rPr>
    </w:lvl>
    <w:lvl w:ilvl="5" w:tplc="B112898E" w:tentative="1">
      <w:start w:val="1"/>
      <w:numFmt w:val="bullet"/>
      <w:lvlText w:val=""/>
      <w:lvlJc w:val="left"/>
      <w:pPr>
        <w:tabs>
          <w:tab w:val="num" w:pos="4320"/>
        </w:tabs>
        <w:ind w:left="4320" w:hanging="360"/>
      </w:pPr>
      <w:rPr>
        <w:rFonts w:ascii="Symbol" w:hAnsi="Symbol" w:hint="default"/>
        <w:sz w:val="20"/>
      </w:rPr>
    </w:lvl>
    <w:lvl w:ilvl="6" w:tplc="B32C382E" w:tentative="1">
      <w:start w:val="1"/>
      <w:numFmt w:val="bullet"/>
      <w:lvlText w:val=""/>
      <w:lvlJc w:val="left"/>
      <w:pPr>
        <w:tabs>
          <w:tab w:val="num" w:pos="5040"/>
        </w:tabs>
        <w:ind w:left="5040" w:hanging="360"/>
      </w:pPr>
      <w:rPr>
        <w:rFonts w:ascii="Symbol" w:hAnsi="Symbol" w:hint="default"/>
        <w:sz w:val="20"/>
      </w:rPr>
    </w:lvl>
    <w:lvl w:ilvl="7" w:tplc="AC945F80" w:tentative="1">
      <w:start w:val="1"/>
      <w:numFmt w:val="bullet"/>
      <w:lvlText w:val=""/>
      <w:lvlJc w:val="left"/>
      <w:pPr>
        <w:tabs>
          <w:tab w:val="num" w:pos="5760"/>
        </w:tabs>
        <w:ind w:left="5760" w:hanging="360"/>
      </w:pPr>
      <w:rPr>
        <w:rFonts w:ascii="Symbol" w:hAnsi="Symbol" w:hint="default"/>
        <w:sz w:val="20"/>
      </w:rPr>
    </w:lvl>
    <w:lvl w:ilvl="8" w:tplc="1FC88F90"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CE46A8"/>
    <w:multiLevelType w:val="multilevel"/>
    <w:tmpl w:val="53E28C5C"/>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E3476B0"/>
    <w:multiLevelType w:val="hybridMultilevel"/>
    <w:tmpl w:val="44920632"/>
    <w:lvl w:ilvl="0" w:tplc="09208550">
      <w:start w:val="1"/>
      <w:numFmt w:val="bullet"/>
      <w:lvlText w:val=""/>
      <w:lvlJc w:val="left"/>
      <w:pPr>
        <w:tabs>
          <w:tab w:val="num" w:pos="720"/>
        </w:tabs>
        <w:ind w:left="720" w:hanging="360"/>
      </w:pPr>
      <w:rPr>
        <w:rFonts w:ascii="Symbol" w:hAnsi="Symbol" w:hint="default"/>
        <w:sz w:val="20"/>
      </w:rPr>
    </w:lvl>
    <w:lvl w:ilvl="1" w:tplc="E6C4A56E" w:tentative="1">
      <w:start w:val="1"/>
      <w:numFmt w:val="bullet"/>
      <w:lvlText w:val=""/>
      <w:lvlJc w:val="left"/>
      <w:pPr>
        <w:tabs>
          <w:tab w:val="num" w:pos="1440"/>
        </w:tabs>
        <w:ind w:left="1440" w:hanging="360"/>
      </w:pPr>
      <w:rPr>
        <w:rFonts w:ascii="Symbol" w:hAnsi="Symbol" w:hint="default"/>
        <w:sz w:val="20"/>
      </w:rPr>
    </w:lvl>
    <w:lvl w:ilvl="2" w:tplc="DE6A12FE" w:tentative="1">
      <w:start w:val="1"/>
      <w:numFmt w:val="bullet"/>
      <w:lvlText w:val=""/>
      <w:lvlJc w:val="left"/>
      <w:pPr>
        <w:tabs>
          <w:tab w:val="num" w:pos="2160"/>
        </w:tabs>
        <w:ind w:left="2160" w:hanging="360"/>
      </w:pPr>
      <w:rPr>
        <w:rFonts w:ascii="Symbol" w:hAnsi="Symbol" w:hint="default"/>
        <w:sz w:val="20"/>
      </w:rPr>
    </w:lvl>
    <w:lvl w:ilvl="3" w:tplc="0FE8AD58" w:tentative="1">
      <w:start w:val="1"/>
      <w:numFmt w:val="bullet"/>
      <w:lvlText w:val=""/>
      <w:lvlJc w:val="left"/>
      <w:pPr>
        <w:tabs>
          <w:tab w:val="num" w:pos="2880"/>
        </w:tabs>
        <w:ind w:left="2880" w:hanging="360"/>
      </w:pPr>
      <w:rPr>
        <w:rFonts w:ascii="Symbol" w:hAnsi="Symbol" w:hint="default"/>
        <w:sz w:val="20"/>
      </w:rPr>
    </w:lvl>
    <w:lvl w:ilvl="4" w:tplc="A8F08C2C" w:tentative="1">
      <w:start w:val="1"/>
      <w:numFmt w:val="bullet"/>
      <w:lvlText w:val=""/>
      <w:lvlJc w:val="left"/>
      <w:pPr>
        <w:tabs>
          <w:tab w:val="num" w:pos="3600"/>
        </w:tabs>
        <w:ind w:left="3600" w:hanging="360"/>
      </w:pPr>
      <w:rPr>
        <w:rFonts w:ascii="Symbol" w:hAnsi="Symbol" w:hint="default"/>
        <w:sz w:val="20"/>
      </w:rPr>
    </w:lvl>
    <w:lvl w:ilvl="5" w:tplc="190080B6" w:tentative="1">
      <w:start w:val="1"/>
      <w:numFmt w:val="bullet"/>
      <w:lvlText w:val=""/>
      <w:lvlJc w:val="left"/>
      <w:pPr>
        <w:tabs>
          <w:tab w:val="num" w:pos="4320"/>
        </w:tabs>
        <w:ind w:left="4320" w:hanging="360"/>
      </w:pPr>
      <w:rPr>
        <w:rFonts w:ascii="Symbol" w:hAnsi="Symbol" w:hint="default"/>
        <w:sz w:val="20"/>
      </w:rPr>
    </w:lvl>
    <w:lvl w:ilvl="6" w:tplc="45342A3E" w:tentative="1">
      <w:start w:val="1"/>
      <w:numFmt w:val="bullet"/>
      <w:lvlText w:val=""/>
      <w:lvlJc w:val="left"/>
      <w:pPr>
        <w:tabs>
          <w:tab w:val="num" w:pos="5040"/>
        </w:tabs>
        <w:ind w:left="5040" w:hanging="360"/>
      </w:pPr>
      <w:rPr>
        <w:rFonts w:ascii="Symbol" w:hAnsi="Symbol" w:hint="default"/>
        <w:sz w:val="20"/>
      </w:rPr>
    </w:lvl>
    <w:lvl w:ilvl="7" w:tplc="14A41972" w:tentative="1">
      <w:start w:val="1"/>
      <w:numFmt w:val="bullet"/>
      <w:lvlText w:val=""/>
      <w:lvlJc w:val="left"/>
      <w:pPr>
        <w:tabs>
          <w:tab w:val="num" w:pos="5760"/>
        </w:tabs>
        <w:ind w:left="5760" w:hanging="360"/>
      </w:pPr>
      <w:rPr>
        <w:rFonts w:ascii="Symbol" w:hAnsi="Symbol" w:hint="default"/>
        <w:sz w:val="20"/>
      </w:rPr>
    </w:lvl>
    <w:lvl w:ilvl="8" w:tplc="A1AA9A0C"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2"/>
  </w:num>
  <w:num w:numId="4">
    <w:abstractNumId w:val="7"/>
  </w:num>
  <w:num w:numId="5">
    <w:abstractNumId w:val="16"/>
  </w:num>
  <w:num w:numId="6">
    <w:abstractNumId w:val="0"/>
  </w:num>
  <w:num w:numId="7">
    <w:abstractNumId w:val="17"/>
  </w:num>
  <w:num w:numId="8">
    <w:abstractNumId w:val="5"/>
  </w:num>
  <w:num w:numId="9">
    <w:abstractNumId w:val="14"/>
  </w:num>
  <w:num w:numId="10">
    <w:abstractNumId w:val="11"/>
  </w:num>
  <w:num w:numId="11">
    <w:abstractNumId w:val="1"/>
  </w:num>
  <w:num w:numId="12">
    <w:abstractNumId w:val="13"/>
  </w:num>
  <w:num w:numId="13">
    <w:abstractNumId w:val="6"/>
  </w:num>
  <w:num w:numId="14">
    <w:abstractNumId w:val="9"/>
  </w:num>
  <w:num w:numId="15">
    <w:abstractNumId w:val="8"/>
  </w:num>
  <w:num w:numId="16">
    <w:abstractNumId w:val="15"/>
  </w:num>
  <w:num w:numId="17">
    <w:abstractNumId w:val="18"/>
  </w:num>
  <w:num w:numId="18">
    <w:abstractNumId w:val="4"/>
  </w:num>
  <w:num w:numId="19">
    <w:abstractNumId w:val="4"/>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0"/>
    <w:rsid w:val="00001584"/>
    <w:rsid w:val="0000442B"/>
    <w:rsid w:val="00024ADB"/>
    <w:rsid w:val="000259DB"/>
    <w:rsid w:val="00032CB4"/>
    <w:rsid w:val="00033A67"/>
    <w:rsid w:val="00033A91"/>
    <w:rsid w:val="00034C98"/>
    <w:rsid w:val="00035574"/>
    <w:rsid w:val="00035734"/>
    <w:rsid w:val="0004016F"/>
    <w:rsid w:val="0004291F"/>
    <w:rsid w:val="000446B2"/>
    <w:rsid w:val="0004717B"/>
    <w:rsid w:val="000564F6"/>
    <w:rsid w:val="00061411"/>
    <w:rsid w:val="00067B96"/>
    <w:rsid w:val="00074A05"/>
    <w:rsid w:val="00074AB0"/>
    <w:rsid w:val="00076176"/>
    <w:rsid w:val="00077947"/>
    <w:rsid w:val="0008674B"/>
    <w:rsid w:val="00086D8F"/>
    <w:rsid w:val="0009045E"/>
    <w:rsid w:val="000906FA"/>
    <w:rsid w:val="00092B47"/>
    <w:rsid w:val="00093636"/>
    <w:rsid w:val="00094F9F"/>
    <w:rsid w:val="0009568B"/>
    <w:rsid w:val="000A0E10"/>
    <w:rsid w:val="000B0642"/>
    <w:rsid w:val="000B6239"/>
    <w:rsid w:val="000B6590"/>
    <w:rsid w:val="000B7D73"/>
    <w:rsid w:val="000C0FA5"/>
    <w:rsid w:val="000C2EB8"/>
    <w:rsid w:val="000C2FE3"/>
    <w:rsid w:val="000D0B5D"/>
    <w:rsid w:val="000D28E8"/>
    <w:rsid w:val="000D4C21"/>
    <w:rsid w:val="000D60E3"/>
    <w:rsid w:val="000E0864"/>
    <w:rsid w:val="000E466D"/>
    <w:rsid w:val="000E6320"/>
    <w:rsid w:val="000F31C1"/>
    <w:rsid w:val="000F6BEE"/>
    <w:rsid w:val="00104208"/>
    <w:rsid w:val="001054B5"/>
    <w:rsid w:val="0010661E"/>
    <w:rsid w:val="00112C06"/>
    <w:rsid w:val="0013460E"/>
    <w:rsid w:val="00136850"/>
    <w:rsid w:val="0014007F"/>
    <w:rsid w:val="00140EBB"/>
    <w:rsid w:val="00145C6C"/>
    <w:rsid w:val="00145EF9"/>
    <w:rsid w:val="00146C1A"/>
    <w:rsid w:val="00151FB1"/>
    <w:rsid w:val="00153A2C"/>
    <w:rsid w:val="001638EF"/>
    <w:rsid w:val="001644AC"/>
    <w:rsid w:val="00164CC4"/>
    <w:rsid w:val="001675B0"/>
    <w:rsid w:val="00171BEF"/>
    <w:rsid w:val="0018041B"/>
    <w:rsid w:val="00185670"/>
    <w:rsid w:val="00185F1C"/>
    <w:rsid w:val="00186638"/>
    <w:rsid w:val="00192DDA"/>
    <w:rsid w:val="00192F79"/>
    <w:rsid w:val="001B0DB1"/>
    <w:rsid w:val="001B40C4"/>
    <w:rsid w:val="001B6B7E"/>
    <w:rsid w:val="001C44A2"/>
    <w:rsid w:val="001C5321"/>
    <w:rsid w:val="001C6938"/>
    <w:rsid w:val="001D323C"/>
    <w:rsid w:val="001D3A63"/>
    <w:rsid w:val="001E4A49"/>
    <w:rsid w:val="001E5272"/>
    <w:rsid w:val="001F24BF"/>
    <w:rsid w:val="00203E42"/>
    <w:rsid w:val="002077BD"/>
    <w:rsid w:val="0021089B"/>
    <w:rsid w:val="0021150A"/>
    <w:rsid w:val="00213E1D"/>
    <w:rsid w:val="00224ADB"/>
    <w:rsid w:val="002308B6"/>
    <w:rsid w:val="00230ADE"/>
    <w:rsid w:val="00232441"/>
    <w:rsid w:val="00244C6C"/>
    <w:rsid w:val="002460B5"/>
    <w:rsid w:val="0025041E"/>
    <w:rsid w:val="0025174E"/>
    <w:rsid w:val="00254B5F"/>
    <w:rsid w:val="00270A52"/>
    <w:rsid w:val="002751AB"/>
    <w:rsid w:val="0027578B"/>
    <w:rsid w:val="00276D2A"/>
    <w:rsid w:val="00280B7C"/>
    <w:rsid w:val="0029626B"/>
    <w:rsid w:val="002A24AD"/>
    <w:rsid w:val="002A275D"/>
    <w:rsid w:val="002C6AB4"/>
    <w:rsid w:val="002D058E"/>
    <w:rsid w:val="002D129C"/>
    <w:rsid w:val="002D30AA"/>
    <w:rsid w:val="002F01A1"/>
    <w:rsid w:val="002F2AB4"/>
    <w:rsid w:val="002F3354"/>
    <w:rsid w:val="00300AE1"/>
    <w:rsid w:val="00301F3D"/>
    <w:rsid w:val="003047ED"/>
    <w:rsid w:val="00304BB0"/>
    <w:rsid w:val="00304DC3"/>
    <w:rsid w:val="0031086F"/>
    <w:rsid w:val="00313F3C"/>
    <w:rsid w:val="003201E2"/>
    <w:rsid w:val="00321776"/>
    <w:rsid w:val="0032234F"/>
    <w:rsid w:val="00324ACF"/>
    <w:rsid w:val="00324B15"/>
    <w:rsid w:val="0032637E"/>
    <w:rsid w:val="00331AAE"/>
    <w:rsid w:val="00334B30"/>
    <w:rsid w:val="003361CA"/>
    <w:rsid w:val="003370D5"/>
    <w:rsid w:val="00337A7C"/>
    <w:rsid w:val="00353CB4"/>
    <w:rsid w:val="003547B8"/>
    <w:rsid w:val="00361B73"/>
    <w:rsid w:val="003706B1"/>
    <w:rsid w:val="00371992"/>
    <w:rsid w:val="00373967"/>
    <w:rsid w:val="00374717"/>
    <w:rsid w:val="00374CED"/>
    <w:rsid w:val="003829D5"/>
    <w:rsid w:val="00385C43"/>
    <w:rsid w:val="003951A8"/>
    <w:rsid w:val="003954D6"/>
    <w:rsid w:val="00396B60"/>
    <w:rsid w:val="00396F1E"/>
    <w:rsid w:val="00396FC7"/>
    <w:rsid w:val="003A0288"/>
    <w:rsid w:val="003A2015"/>
    <w:rsid w:val="003A2524"/>
    <w:rsid w:val="003B0921"/>
    <w:rsid w:val="003B1601"/>
    <w:rsid w:val="003B3EA9"/>
    <w:rsid w:val="003C1C52"/>
    <w:rsid w:val="003C21ED"/>
    <w:rsid w:val="003C2ED0"/>
    <w:rsid w:val="003C5DEB"/>
    <w:rsid w:val="003D376A"/>
    <w:rsid w:val="003D3C11"/>
    <w:rsid w:val="003D4B85"/>
    <w:rsid w:val="003E0292"/>
    <w:rsid w:val="003E06E0"/>
    <w:rsid w:val="003E1887"/>
    <w:rsid w:val="003E5F80"/>
    <w:rsid w:val="003F2DCB"/>
    <w:rsid w:val="003F4F97"/>
    <w:rsid w:val="00402062"/>
    <w:rsid w:val="0040597F"/>
    <w:rsid w:val="00413169"/>
    <w:rsid w:val="00413B2F"/>
    <w:rsid w:val="00415AD3"/>
    <w:rsid w:val="00416AF6"/>
    <w:rsid w:val="00417379"/>
    <w:rsid w:val="00417645"/>
    <w:rsid w:val="00420166"/>
    <w:rsid w:val="004248C2"/>
    <w:rsid w:val="004253FE"/>
    <w:rsid w:val="00425985"/>
    <w:rsid w:val="004259E1"/>
    <w:rsid w:val="004262AD"/>
    <w:rsid w:val="004309D7"/>
    <w:rsid w:val="00430C75"/>
    <w:rsid w:val="0043342F"/>
    <w:rsid w:val="00434600"/>
    <w:rsid w:val="004355FF"/>
    <w:rsid w:val="0043667E"/>
    <w:rsid w:val="004374B9"/>
    <w:rsid w:val="0044199B"/>
    <w:rsid w:val="0044210B"/>
    <w:rsid w:val="0044221B"/>
    <w:rsid w:val="004519B4"/>
    <w:rsid w:val="004536A7"/>
    <w:rsid w:val="00457635"/>
    <w:rsid w:val="00460A8F"/>
    <w:rsid w:val="00462366"/>
    <w:rsid w:val="00462C56"/>
    <w:rsid w:val="00462F8C"/>
    <w:rsid w:val="004737A6"/>
    <w:rsid w:val="004751F3"/>
    <w:rsid w:val="0047645F"/>
    <w:rsid w:val="004967BF"/>
    <w:rsid w:val="004A08F2"/>
    <w:rsid w:val="004A36F7"/>
    <w:rsid w:val="004B12D9"/>
    <w:rsid w:val="004B308D"/>
    <w:rsid w:val="004C0F26"/>
    <w:rsid w:val="004C3F50"/>
    <w:rsid w:val="004C4F73"/>
    <w:rsid w:val="004C720E"/>
    <w:rsid w:val="004D49D2"/>
    <w:rsid w:val="004D4EB3"/>
    <w:rsid w:val="004D6EF2"/>
    <w:rsid w:val="004F08DD"/>
    <w:rsid w:val="004F24F5"/>
    <w:rsid w:val="00500BF8"/>
    <w:rsid w:val="0050149D"/>
    <w:rsid w:val="0050446D"/>
    <w:rsid w:val="00505922"/>
    <w:rsid w:val="00506887"/>
    <w:rsid w:val="005110E0"/>
    <w:rsid w:val="00511A37"/>
    <w:rsid w:val="005178C0"/>
    <w:rsid w:val="00520913"/>
    <w:rsid w:val="00520EF7"/>
    <w:rsid w:val="00521665"/>
    <w:rsid w:val="00526461"/>
    <w:rsid w:val="005264AD"/>
    <w:rsid w:val="00531327"/>
    <w:rsid w:val="005447BE"/>
    <w:rsid w:val="00545EF6"/>
    <w:rsid w:val="00546231"/>
    <w:rsid w:val="0054765D"/>
    <w:rsid w:val="00552D35"/>
    <w:rsid w:val="005544DD"/>
    <w:rsid w:val="0055719A"/>
    <w:rsid w:val="00561D25"/>
    <w:rsid w:val="00562198"/>
    <w:rsid w:val="00564E8E"/>
    <w:rsid w:val="00574EC4"/>
    <w:rsid w:val="005754DB"/>
    <w:rsid w:val="00582BFD"/>
    <w:rsid w:val="00585F2D"/>
    <w:rsid w:val="005878B1"/>
    <w:rsid w:val="0059052C"/>
    <w:rsid w:val="005B09F3"/>
    <w:rsid w:val="005B4CA3"/>
    <w:rsid w:val="005B640A"/>
    <w:rsid w:val="005C52F5"/>
    <w:rsid w:val="005D01EB"/>
    <w:rsid w:val="005E48C7"/>
    <w:rsid w:val="005E650C"/>
    <w:rsid w:val="005E79CB"/>
    <w:rsid w:val="005F0D0E"/>
    <w:rsid w:val="005F534A"/>
    <w:rsid w:val="005F6556"/>
    <w:rsid w:val="006022D2"/>
    <w:rsid w:val="00605CB5"/>
    <w:rsid w:val="00610302"/>
    <w:rsid w:val="006202DC"/>
    <w:rsid w:val="00623B5A"/>
    <w:rsid w:val="00625568"/>
    <w:rsid w:val="00627524"/>
    <w:rsid w:val="00637F3C"/>
    <w:rsid w:val="00644AFF"/>
    <w:rsid w:val="00647781"/>
    <w:rsid w:val="00651638"/>
    <w:rsid w:val="00651D09"/>
    <w:rsid w:val="006520FC"/>
    <w:rsid w:val="00653386"/>
    <w:rsid w:val="006605C7"/>
    <w:rsid w:val="00661C98"/>
    <w:rsid w:val="006651A1"/>
    <w:rsid w:val="006674F5"/>
    <w:rsid w:val="00672FAE"/>
    <w:rsid w:val="00675B25"/>
    <w:rsid w:val="00690DDC"/>
    <w:rsid w:val="00694F08"/>
    <w:rsid w:val="006A60A1"/>
    <w:rsid w:val="006B28F4"/>
    <w:rsid w:val="006C0354"/>
    <w:rsid w:val="006C1FCA"/>
    <w:rsid w:val="006C2CDD"/>
    <w:rsid w:val="006C325D"/>
    <w:rsid w:val="006D356A"/>
    <w:rsid w:val="006D5EAD"/>
    <w:rsid w:val="006D7180"/>
    <w:rsid w:val="006E124D"/>
    <w:rsid w:val="006E1828"/>
    <w:rsid w:val="006E2582"/>
    <w:rsid w:val="006E2911"/>
    <w:rsid w:val="006E306C"/>
    <w:rsid w:val="006F09A7"/>
    <w:rsid w:val="00705794"/>
    <w:rsid w:val="0071570F"/>
    <w:rsid w:val="007224C3"/>
    <w:rsid w:val="007240A9"/>
    <w:rsid w:val="00726FA2"/>
    <w:rsid w:val="00737F57"/>
    <w:rsid w:val="00744148"/>
    <w:rsid w:val="00747AB6"/>
    <w:rsid w:val="00754068"/>
    <w:rsid w:val="007554E9"/>
    <w:rsid w:val="00756798"/>
    <w:rsid w:val="00757FC2"/>
    <w:rsid w:val="00760F8C"/>
    <w:rsid w:val="007645F1"/>
    <w:rsid w:val="0077353A"/>
    <w:rsid w:val="00773D19"/>
    <w:rsid w:val="007752A0"/>
    <w:rsid w:val="00790F81"/>
    <w:rsid w:val="007910CB"/>
    <w:rsid w:val="00792498"/>
    <w:rsid w:val="00796D67"/>
    <w:rsid w:val="00797478"/>
    <w:rsid w:val="007A3C6E"/>
    <w:rsid w:val="007B3343"/>
    <w:rsid w:val="007B5111"/>
    <w:rsid w:val="007D5690"/>
    <w:rsid w:val="007E4CE1"/>
    <w:rsid w:val="007F21B4"/>
    <w:rsid w:val="007F2692"/>
    <w:rsid w:val="007F3C4C"/>
    <w:rsid w:val="007F7503"/>
    <w:rsid w:val="007F7DE5"/>
    <w:rsid w:val="008054B8"/>
    <w:rsid w:val="00811CBD"/>
    <w:rsid w:val="00816FCE"/>
    <w:rsid w:val="0082051B"/>
    <w:rsid w:val="00827A35"/>
    <w:rsid w:val="0083173E"/>
    <w:rsid w:val="008335F7"/>
    <w:rsid w:val="0083750E"/>
    <w:rsid w:val="00842A4F"/>
    <w:rsid w:val="00844803"/>
    <w:rsid w:val="00844CF5"/>
    <w:rsid w:val="0085307A"/>
    <w:rsid w:val="0085350F"/>
    <w:rsid w:val="00856DDC"/>
    <w:rsid w:val="00861E9C"/>
    <w:rsid w:val="00863665"/>
    <w:rsid w:val="008649E2"/>
    <w:rsid w:val="00865047"/>
    <w:rsid w:val="008664E7"/>
    <w:rsid w:val="0087099A"/>
    <w:rsid w:val="008740E2"/>
    <w:rsid w:val="00875474"/>
    <w:rsid w:val="008758A7"/>
    <w:rsid w:val="0087626C"/>
    <w:rsid w:val="00876C87"/>
    <w:rsid w:val="00880895"/>
    <w:rsid w:val="0088143E"/>
    <w:rsid w:val="00884359"/>
    <w:rsid w:val="00891517"/>
    <w:rsid w:val="00892A0A"/>
    <w:rsid w:val="008937C2"/>
    <w:rsid w:val="008941C7"/>
    <w:rsid w:val="008959D0"/>
    <w:rsid w:val="0089666E"/>
    <w:rsid w:val="00897727"/>
    <w:rsid w:val="0089780F"/>
    <w:rsid w:val="008A2E1E"/>
    <w:rsid w:val="008B1099"/>
    <w:rsid w:val="008B121E"/>
    <w:rsid w:val="008B60F3"/>
    <w:rsid w:val="008C173E"/>
    <w:rsid w:val="008C1EBA"/>
    <w:rsid w:val="008C4DAE"/>
    <w:rsid w:val="008C5A64"/>
    <w:rsid w:val="008C5F48"/>
    <w:rsid w:val="008D2D98"/>
    <w:rsid w:val="008D5377"/>
    <w:rsid w:val="008E07A0"/>
    <w:rsid w:val="008E364D"/>
    <w:rsid w:val="008E6160"/>
    <w:rsid w:val="00902B53"/>
    <w:rsid w:val="009044FB"/>
    <w:rsid w:val="00904A57"/>
    <w:rsid w:val="0090511C"/>
    <w:rsid w:val="009118BD"/>
    <w:rsid w:val="009120F1"/>
    <w:rsid w:val="00917DBC"/>
    <w:rsid w:val="00920058"/>
    <w:rsid w:val="00920819"/>
    <w:rsid w:val="00921A7D"/>
    <w:rsid w:val="00946F3E"/>
    <w:rsid w:val="009569E2"/>
    <w:rsid w:val="0096453E"/>
    <w:rsid w:val="00965205"/>
    <w:rsid w:val="00970BAE"/>
    <w:rsid w:val="00975138"/>
    <w:rsid w:val="0097D638"/>
    <w:rsid w:val="009831A2"/>
    <w:rsid w:val="009871E0"/>
    <w:rsid w:val="009874E4"/>
    <w:rsid w:val="0099077F"/>
    <w:rsid w:val="009937E4"/>
    <w:rsid w:val="00993B41"/>
    <w:rsid w:val="009A2DBE"/>
    <w:rsid w:val="009A48CE"/>
    <w:rsid w:val="009A7720"/>
    <w:rsid w:val="009B2898"/>
    <w:rsid w:val="009B30F5"/>
    <w:rsid w:val="009B3153"/>
    <w:rsid w:val="009B420D"/>
    <w:rsid w:val="009B4FC7"/>
    <w:rsid w:val="009B5CF2"/>
    <w:rsid w:val="009B7E68"/>
    <w:rsid w:val="009C069F"/>
    <w:rsid w:val="009C32D3"/>
    <w:rsid w:val="009C34C3"/>
    <w:rsid w:val="009C5026"/>
    <w:rsid w:val="009C72FE"/>
    <w:rsid w:val="009D100A"/>
    <w:rsid w:val="009D4F92"/>
    <w:rsid w:val="009D6985"/>
    <w:rsid w:val="009D7C43"/>
    <w:rsid w:val="009F3D21"/>
    <w:rsid w:val="009F74A8"/>
    <w:rsid w:val="009F7A34"/>
    <w:rsid w:val="009F7E06"/>
    <w:rsid w:val="00A01378"/>
    <w:rsid w:val="00A05032"/>
    <w:rsid w:val="00A13487"/>
    <w:rsid w:val="00A22915"/>
    <w:rsid w:val="00A30237"/>
    <w:rsid w:val="00A3425A"/>
    <w:rsid w:val="00A43E20"/>
    <w:rsid w:val="00A471FD"/>
    <w:rsid w:val="00A47B84"/>
    <w:rsid w:val="00A500CF"/>
    <w:rsid w:val="00A51F02"/>
    <w:rsid w:val="00A60596"/>
    <w:rsid w:val="00A64973"/>
    <w:rsid w:val="00A71F3C"/>
    <w:rsid w:val="00A779BF"/>
    <w:rsid w:val="00A81A04"/>
    <w:rsid w:val="00A8429D"/>
    <w:rsid w:val="00A9022A"/>
    <w:rsid w:val="00A90A36"/>
    <w:rsid w:val="00A936CE"/>
    <w:rsid w:val="00A94976"/>
    <w:rsid w:val="00A96E68"/>
    <w:rsid w:val="00AA00FF"/>
    <w:rsid w:val="00AA4987"/>
    <w:rsid w:val="00AA4B55"/>
    <w:rsid w:val="00AA53AB"/>
    <w:rsid w:val="00AB053A"/>
    <w:rsid w:val="00AB370B"/>
    <w:rsid w:val="00AC0781"/>
    <w:rsid w:val="00AC258E"/>
    <w:rsid w:val="00AC6163"/>
    <w:rsid w:val="00AC77A6"/>
    <w:rsid w:val="00AD1D44"/>
    <w:rsid w:val="00AD380B"/>
    <w:rsid w:val="00AE4D74"/>
    <w:rsid w:val="00AE51F8"/>
    <w:rsid w:val="00AE6212"/>
    <w:rsid w:val="00AE7339"/>
    <w:rsid w:val="00AE79E3"/>
    <w:rsid w:val="00AF3123"/>
    <w:rsid w:val="00B008C9"/>
    <w:rsid w:val="00B02361"/>
    <w:rsid w:val="00B15F4D"/>
    <w:rsid w:val="00B17378"/>
    <w:rsid w:val="00B22ABE"/>
    <w:rsid w:val="00B24F78"/>
    <w:rsid w:val="00B25A7E"/>
    <w:rsid w:val="00B25E1E"/>
    <w:rsid w:val="00B310F8"/>
    <w:rsid w:val="00B36805"/>
    <w:rsid w:val="00B41E8E"/>
    <w:rsid w:val="00B43C4F"/>
    <w:rsid w:val="00B50A44"/>
    <w:rsid w:val="00B60121"/>
    <w:rsid w:val="00B6049E"/>
    <w:rsid w:val="00B65085"/>
    <w:rsid w:val="00B67056"/>
    <w:rsid w:val="00B71204"/>
    <w:rsid w:val="00B732D2"/>
    <w:rsid w:val="00B916F4"/>
    <w:rsid w:val="00B92D0D"/>
    <w:rsid w:val="00B93599"/>
    <w:rsid w:val="00B93B62"/>
    <w:rsid w:val="00B9438E"/>
    <w:rsid w:val="00B9537A"/>
    <w:rsid w:val="00BA0B24"/>
    <w:rsid w:val="00BA7EB4"/>
    <w:rsid w:val="00BB118E"/>
    <w:rsid w:val="00BB245E"/>
    <w:rsid w:val="00BB4948"/>
    <w:rsid w:val="00BB5525"/>
    <w:rsid w:val="00BB6899"/>
    <w:rsid w:val="00BC5965"/>
    <w:rsid w:val="00BC6F44"/>
    <w:rsid w:val="00BD1AE7"/>
    <w:rsid w:val="00BD5E46"/>
    <w:rsid w:val="00BD69B7"/>
    <w:rsid w:val="00BE2320"/>
    <w:rsid w:val="00BE2610"/>
    <w:rsid w:val="00BE4930"/>
    <w:rsid w:val="00C00D5B"/>
    <w:rsid w:val="00C00F3A"/>
    <w:rsid w:val="00C0558E"/>
    <w:rsid w:val="00C06200"/>
    <w:rsid w:val="00C078F5"/>
    <w:rsid w:val="00C2172A"/>
    <w:rsid w:val="00C22FDA"/>
    <w:rsid w:val="00C2363B"/>
    <w:rsid w:val="00C26836"/>
    <w:rsid w:val="00C34B9D"/>
    <w:rsid w:val="00C3705F"/>
    <w:rsid w:val="00C40C6A"/>
    <w:rsid w:val="00C41548"/>
    <w:rsid w:val="00C41694"/>
    <w:rsid w:val="00C42B53"/>
    <w:rsid w:val="00C43754"/>
    <w:rsid w:val="00C444C7"/>
    <w:rsid w:val="00C537D3"/>
    <w:rsid w:val="00C66142"/>
    <w:rsid w:val="00C70EAD"/>
    <w:rsid w:val="00C73A51"/>
    <w:rsid w:val="00C75F50"/>
    <w:rsid w:val="00C77305"/>
    <w:rsid w:val="00C80978"/>
    <w:rsid w:val="00C81C32"/>
    <w:rsid w:val="00C81CE4"/>
    <w:rsid w:val="00C83B7A"/>
    <w:rsid w:val="00C84229"/>
    <w:rsid w:val="00C877C7"/>
    <w:rsid w:val="00C87A5F"/>
    <w:rsid w:val="00C90708"/>
    <w:rsid w:val="00C9522D"/>
    <w:rsid w:val="00C95A58"/>
    <w:rsid w:val="00C960C4"/>
    <w:rsid w:val="00C966FB"/>
    <w:rsid w:val="00C96DB8"/>
    <w:rsid w:val="00CA3530"/>
    <w:rsid w:val="00CB3C6A"/>
    <w:rsid w:val="00CB4701"/>
    <w:rsid w:val="00CC1635"/>
    <w:rsid w:val="00CC5968"/>
    <w:rsid w:val="00CD1B0A"/>
    <w:rsid w:val="00CD3423"/>
    <w:rsid w:val="00CE0602"/>
    <w:rsid w:val="00CE3829"/>
    <w:rsid w:val="00CE470E"/>
    <w:rsid w:val="00CE78D2"/>
    <w:rsid w:val="00CE7A80"/>
    <w:rsid w:val="00CF2FDB"/>
    <w:rsid w:val="00D020E5"/>
    <w:rsid w:val="00D1087B"/>
    <w:rsid w:val="00D13AE0"/>
    <w:rsid w:val="00D17805"/>
    <w:rsid w:val="00D23AA1"/>
    <w:rsid w:val="00D339ED"/>
    <w:rsid w:val="00D37112"/>
    <w:rsid w:val="00D376AE"/>
    <w:rsid w:val="00D43862"/>
    <w:rsid w:val="00D53521"/>
    <w:rsid w:val="00D54A94"/>
    <w:rsid w:val="00D54F51"/>
    <w:rsid w:val="00D55BE9"/>
    <w:rsid w:val="00D56B70"/>
    <w:rsid w:val="00D73084"/>
    <w:rsid w:val="00D7404D"/>
    <w:rsid w:val="00D856AB"/>
    <w:rsid w:val="00D878C5"/>
    <w:rsid w:val="00D90955"/>
    <w:rsid w:val="00D9156F"/>
    <w:rsid w:val="00D951AF"/>
    <w:rsid w:val="00DA1A40"/>
    <w:rsid w:val="00DA6E66"/>
    <w:rsid w:val="00DA7ADD"/>
    <w:rsid w:val="00DB1DD3"/>
    <w:rsid w:val="00DB31F2"/>
    <w:rsid w:val="00DB4C5A"/>
    <w:rsid w:val="00DB6ED4"/>
    <w:rsid w:val="00DD1F6C"/>
    <w:rsid w:val="00DD6B93"/>
    <w:rsid w:val="00DD7099"/>
    <w:rsid w:val="00DD71AC"/>
    <w:rsid w:val="00DE2C21"/>
    <w:rsid w:val="00DE39FD"/>
    <w:rsid w:val="00DE71D6"/>
    <w:rsid w:val="00DE7D6C"/>
    <w:rsid w:val="00DF1669"/>
    <w:rsid w:val="00DF3203"/>
    <w:rsid w:val="00E04B94"/>
    <w:rsid w:val="00E31437"/>
    <w:rsid w:val="00E315C4"/>
    <w:rsid w:val="00E32BAE"/>
    <w:rsid w:val="00E33CE0"/>
    <w:rsid w:val="00E34D22"/>
    <w:rsid w:val="00E37B2C"/>
    <w:rsid w:val="00E37B5A"/>
    <w:rsid w:val="00E41841"/>
    <w:rsid w:val="00E47F3D"/>
    <w:rsid w:val="00E5177F"/>
    <w:rsid w:val="00E52D54"/>
    <w:rsid w:val="00E55DED"/>
    <w:rsid w:val="00E56834"/>
    <w:rsid w:val="00E80391"/>
    <w:rsid w:val="00E85C10"/>
    <w:rsid w:val="00E90F51"/>
    <w:rsid w:val="00E910E7"/>
    <w:rsid w:val="00EA240D"/>
    <w:rsid w:val="00EA3F6F"/>
    <w:rsid w:val="00EA5DBA"/>
    <w:rsid w:val="00EA7921"/>
    <w:rsid w:val="00EB041A"/>
    <w:rsid w:val="00EB0508"/>
    <w:rsid w:val="00EB15C5"/>
    <w:rsid w:val="00EB36D4"/>
    <w:rsid w:val="00EB3ABC"/>
    <w:rsid w:val="00EC0F6B"/>
    <w:rsid w:val="00EC3C35"/>
    <w:rsid w:val="00ED4BA1"/>
    <w:rsid w:val="00ED71D3"/>
    <w:rsid w:val="00ED7EE8"/>
    <w:rsid w:val="00EE2A12"/>
    <w:rsid w:val="00EE4F9F"/>
    <w:rsid w:val="00EE7CA6"/>
    <w:rsid w:val="00EE7F66"/>
    <w:rsid w:val="00EF0E18"/>
    <w:rsid w:val="00EF1A36"/>
    <w:rsid w:val="00EF7BA7"/>
    <w:rsid w:val="00F00249"/>
    <w:rsid w:val="00F05996"/>
    <w:rsid w:val="00F14070"/>
    <w:rsid w:val="00F14791"/>
    <w:rsid w:val="00F14D6E"/>
    <w:rsid w:val="00F1786B"/>
    <w:rsid w:val="00F22765"/>
    <w:rsid w:val="00F26D12"/>
    <w:rsid w:val="00F31DDC"/>
    <w:rsid w:val="00F32319"/>
    <w:rsid w:val="00F333E7"/>
    <w:rsid w:val="00F3623A"/>
    <w:rsid w:val="00F367E4"/>
    <w:rsid w:val="00F40E0F"/>
    <w:rsid w:val="00F44EF5"/>
    <w:rsid w:val="00F563E7"/>
    <w:rsid w:val="00F60E6D"/>
    <w:rsid w:val="00F61904"/>
    <w:rsid w:val="00F62FF8"/>
    <w:rsid w:val="00F65067"/>
    <w:rsid w:val="00F655B0"/>
    <w:rsid w:val="00F662E2"/>
    <w:rsid w:val="00F712B7"/>
    <w:rsid w:val="00F856EC"/>
    <w:rsid w:val="00F92FFD"/>
    <w:rsid w:val="00F939FF"/>
    <w:rsid w:val="00FA03D3"/>
    <w:rsid w:val="00FA2767"/>
    <w:rsid w:val="00FA6BCF"/>
    <w:rsid w:val="00FA79C5"/>
    <w:rsid w:val="00FA7F00"/>
    <w:rsid w:val="00FB33D4"/>
    <w:rsid w:val="00FB5980"/>
    <w:rsid w:val="00FB6B3F"/>
    <w:rsid w:val="00FC3023"/>
    <w:rsid w:val="00FC347D"/>
    <w:rsid w:val="00FD0EBE"/>
    <w:rsid w:val="00FD248D"/>
    <w:rsid w:val="00FD2E9B"/>
    <w:rsid w:val="00FD5CB2"/>
    <w:rsid w:val="00FE5A16"/>
    <w:rsid w:val="00FE6D1E"/>
    <w:rsid w:val="00FF2807"/>
    <w:rsid w:val="00FF3CD2"/>
    <w:rsid w:val="00FF79B9"/>
    <w:rsid w:val="01AF351D"/>
    <w:rsid w:val="05726A98"/>
    <w:rsid w:val="065E3203"/>
    <w:rsid w:val="068651FF"/>
    <w:rsid w:val="0793EF69"/>
    <w:rsid w:val="0A532616"/>
    <w:rsid w:val="0A8A7BE8"/>
    <w:rsid w:val="0C3ADDD2"/>
    <w:rsid w:val="0E4DC40E"/>
    <w:rsid w:val="1348CA0B"/>
    <w:rsid w:val="17C15878"/>
    <w:rsid w:val="195F00E0"/>
    <w:rsid w:val="19B03371"/>
    <w:rsid w:val="1D2F5AD8"/>
    <w:rsid w:val="1D7FA2E9"/>
    <w:rsid w:val="20C84CAC"/>
    <w:rsid w:val="20D7FDBE"/>
    <w:rsid w:val="211B5744"/>
    <w:rsid w:val="267686C0"/>
    <w:rsid w:val="290E3877"/>
    <w:rsid w:val="2BF4997D"/>
    <w:rsid w:val="2CEDB945"/>
    <w:rsid w:val="2EC312BC"/>
    <w:rsid w:val="3447D417"/>
    <w:rsid w:val="3493BB72"/>
    <w:rsid w:val="35B60DE5"/>
    <w:rsid w:val="38102052"/>
    <w:rsid w:val="39CA829A"/>
    <w:rsid w:val="3BE0C673"/>
    <w:rsid w:val="3BFEDF45"/>
    <w:rsid w:val="3CFBBDB3"/>
    <w:rsid w:val="406E042A"/>
    <w:rsid w:val="40ED89D9"/>
    <w:rsid w:val="43A080BC"/>
    <w:rsid w:val="4496BA42"/>
    <w:rsid w:val="458C992E"/>
    <w:rsid w:val="46754B90"/>
    <w:rsid w:val="478D46C1"/>
    <w:rsid w:val="4895C05D"/>
    <w:rsid w:val="496D11A7"/>
    <w:rsid w:val="4D3C811F"/>
    <w:rsid w:val="52DD86CC"/>
    <w:rsid w:val="5502604C"/>
    <w:rsid w:val="55CC81CB"/>
    <w:rsid w:val="56DD18B2"/>
    <w:rsid w:val="58CA1F02"/>
    <w:rsid w:val="5A618EAD"/>
    <w:rsid w:val="5BF90F6D"/>
    <w:rsid w:val="5C5069A6"/>
    <w:rsid w:val="5CB1BAB8"/>
    <w:rsid w:val="60214DBF"/>
    <w:rsid w:val="60464BD6"/>
    <w:rsid w:val="6058B59D"/>
    <w:rsid w:val="617102AD"/>
    <w:rsid w:val="61CCB280"/>
    <w:rsid w:val="6404B24D"/>
    <w:rsid w:val="66507DA2"/>
    <w:rsid w:val="673C530F"/>
    <w:rsid w:val="67F6F8E8"/>
    <w:rsid w:val="6AFD1F1F"/>
    <w:rsid w:val="6B7298A7"/>
    <w:rsid w:val="6DA37537"/>
    <w:rsid w:val="6E0788D0"/>
    <w:rsid w:val="6EB1B558"/>
    <w:rsid w:val="701E2D8A"/>
    <w:rsid w:val="73117797"/>
    <w:rsid w:val="75433926"/>
    <w:rsid w:val="78F8F747"/>
    <w:rsid w:val="7D18AED0"/>
    <w:rsid w:val="7F157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3D3960"/>
  <w15:chartTrackingRefBased/>
  <w15:docId w15:val="{DBCC6E4B-6B8A-45FB-BBE0-516A76C89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6EC"/>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C40C6A"/>
    <w:pPr>
      <w:keepNext/>
      <w:keepLines/>
      <w:numPr>
        <w:numId w:val="1"/>
      </w:numPr>
      <w:pBdr>
        <w:top w:val="single" w:sz="12" w:space="3" w:color="auto"/>
      </w:pBdr>
      <w:spacing w:before="240" w:after="18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0A0E10"/>
    <w:pPr>
      <w:numPr>
        <w:ilvl w:val="1"/>
      </w:numPr>
      <w:pBdr>
        <w:top w:val="none" w:sz="0" w:space="0" w:color="auto"/>
      </w:pBdr>
      <w:spacing w:before="180"/>
      <w:ind w:left="1830"/>
      <w:outlineLvl w:val="1"/>
    </w:pPr>
  </w:style>
  <w:style w:type="paragraph" w:styleId="Heading3">
    <w:name w:val="heading 3"/>
    <w:basedOn w:val="Normal"/>
    <w:next w:val="Normal"/>
    <w:link w:val="Heading3Char"/>
    <w:uiPriority w:val="9"/>
    <w:unhideWhenUsed/>
    <w:qFormat/>
    <w:rsid w:val="000A0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40C6A"/>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0A0E10"/>
    <w:rPr>
      <w:rFonts w:ascii="Times New Roman" w:eastAsia="SimSun" w:hAnsi="Times New Roman" w:cs="Times New Roman"/>
      <w:b/>
      <w:sz w:val="32"/>
      <w:szCs w:val="32"/>
      <w:lang w:val="en-GB"/>
    </w:rPr>
  </w:style>
  <w:style w:type="character" w:customStyle="1" w:styleId="Heading3Char">
    <w:name w:val="Heading 3 Char"/>
    <w:basedOn w:val="DefaultParagraphFont"/>
    <w:link w:val="Heading3"/>
    <w:uiPriority w:val="9"/>
    <w:rsid w:val="000A0E10"/>
    <w:rPr>
      <w:rFonts w:asciiTheme="majorHAnsi" w:eastAsiaTheme="majorEastAsia" w:hAnsiTheme="majorHAnsi" w:cstheme="majorBidi"/>
      <w:color w:val="1F3763" w:themeColor="accent1" w:themeShade="7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0A0E10"/>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0E10"/>
    <w:rPr>
      <w:rFonts w:ascii="Arial" w:eastAsia="SimSun" w:hAnsi="Arial" w:cs="Times New Roman"/>
      <w:b/>
      <w:noProof/>
      <w:sz w:val="18"/>
      <w:szCs w:val="20"/>
    </w:rPr>
  </w:style>
  <w:style w:type="paragraph" w:styleId="ListParagraph">
    <w:name w:val="List Paragraph"/>
    <w:basedOn w:val="Normal"/>
    <w:uiPriority w:val="34"/>
    <w:qFormat/>
    <w:rsid w:val="000A0E10"/>
    <w:pPr>
      <w:ind w:left="720"/>
      <w:contextualSpacing/>
    </w:pPr>
  </w:style>
  <w:style w:type="paragraph" w:styleId="Caption">
    <w:name w:val="caption"/>
    <w:aliases w:val="cap,3GPP Caption Table"/>
    <w:basedOn w:val="Normal"/>
    <w:next w:val="Normal"/>
    <w:link w:val="CaptionChar"/>
    <w:uiPriority w:val="35"/>
    <w:qFormat/>
    <w:rsid w:val="000A0E10"/>
    <w:pPr>
      <w:spacing w:before="120" w:after="120"/>
      <w:textAlignment w:val="baseline"/>
    </w:pPr>
    <w:rPr>
      <w:b/>
      <w:bCs/>
      <w:lang w:val="en-GB"/>
    </w:rPr>
  </w:style>
  <w:style w:type="character" w:customStyle="1" w:styleId="CaptionChar">
    <w:name w:val="Caption Char"/>
    <w:aliases w:val="cap Char,3GPP Caption Table Char"/>
    <w:link w:val="Caption"/>
    <w:uiPriority w:val="35"/>
    <w:rsid w:val="000A0E10"/>
    <w:rPr>
      <w:rFonts w:ascii="Times New Roman" w:eastAsia="SimSun" w:hAnsi="Times New Roman" w:cs="Times New Roman"/>
      <w:b/>
      <w:bCs/>
      <w:sz w:val="20"/>
      <w:szCs w:val="20"/>
      <w:lang w:val="en-GB"/>
    </w:rPr>
  </w:style>
  <w:style w:type="character" w:customStyle="1" w:styleId="fontstyle01">
    <w:name w:val="fontstyle01"/>
    <w:basedOn w:val="DefaultParagraphFont"/>
    <w:rsid w:val="000A0E10"/>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A0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0A0E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doc">
    <w:name w:val="Tdoc"/>
    <w:basedOn w:val="Normal"/>
    <w:qFormat/>
    <w:rsid w:val="000A0E10"/>
    <w:pPr>
      <w:keepNext/>
      <w:keepLines/>
      <w:widowControl w:val="0"/>
      <w:numPr>
        <w:numId w:val="7"/>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0A0E10"/>
    <w:pPr>
      <w:overflowPunct/>
      <w:autoSpaceDE/>
      <w:autoSpaceDN/>
      <w:adjustRightInd/>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A0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E10"/>
    <w:rPr>
      <w:rFonts w:ascii="Segoe UI" w:eastAsia="SimSun" w:hAnsi="Segoe UI" w:cs="Segoe UI"/>
      <w:sz w:val="18"/>
      <w:szCs w:val="18"/>
    </w:rPr>
  </w:style>
  <w:style w:type="paragraph" w:customStyle="1" w:styleId="B1">
    <w:name w:val="B1"/>
    <w:basedOn w:val="List"/>
    <w:link w:val="B1Zchn"/>
    <w:qFormat/>
    <w:rsid w:val="006C2CDD"/>
    <w:pPr>
      <w:ind w:left="568" w:hanging="284"/>
      <w:contextualSpacing w:val="0"/>
      <w:textAlignment w:val="baseline"/>
    </w:pPr>
    <w:rPr>
      <w:rFonts w:eastAsia="Times New Roman"/>
      <w:lang w:val="en-GB" w:eastAsia="ja-JP"/>
    </w:rPr>
  </w:style>
  <w:style w:type="character" w:customStyle="1" w:styleId="B1Zchn">
    <w:name w:val="B1 Zchn"/>
    <w:basedOn w:val="DefaultParagraphFont"/>
    <w:link w:val="B1"/>
    <w:rsid w:val="006C2CDD"/>
    <w:rPr>
      <w:rFonts w:ascii="Times New Roman" w:eastAsia="Times New Roman" w:hAnsi="Times New Roman" w:cs="Times New Roman"/>
      <w:sz w:val="20"/>
      <w:szCs w:val="20"/>
      <w:lang w:val="en-GB" w:eastAsia="ja-JP"/>
    </w:rPr>
  </w:style>
  <w:style w:type="paragraph" w:customStyle="1" w:styleId="B2">
    <w:name w:val="B2"/>
    <w:basedOn w:val="List2"/>
    <w:link w:val="B2Car"/>
    <w:rsid w:val="006C2CDD"/>
    <w:pPr>
      <w:ind w:left="851" w:hanging="284"/>
      <w:contextualSpacing w:val="0"/>
      <w:textAlignment w:val="baseline"/>
    </w:pPr>
    <w:rPr>
      <w:rFonts w:eastAsia="Times New Roman"/>
      <w:lang w:val="x-none" w:eastAsia="x-none"/>
    </w:rPr>
  </w:style>
  <w:style w:type="character" w:customStyle="1" w:styleId="B2Car">
    <w:name w:val="B2 Car"/>
    <w:link w:val="B2"/>
    <w:rsid w:val="006C2CD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C2CDD"/>
    <w:pPr>
      <w:ind w:left="360" w:hanging="360"/>
      <w:contextualSpacing/>
    </w:pPr>
  </w:style>
  <w:style w:type="paragraph" w:styleId="List2">
    <w:name w:val="List 2"/>
    <w:basedOn w:val="Normal"/>
    <w:uiPriority w:val="99"/>
    <w:semiHidden/>
    <w:unhideWhenUsed/>
    <w:rsid w:val="006C2CDD"/>
    <w:pPr>
      <w:ind w:left="720" w:hanging="360"/>
      <w:contextualSpacing/>
    </w:pPr>
  </w:style>
  <w:style w:type="paragraph" w:customStyle="1" w:styleId="LGTdoc">
    <w:name w:val="LGTdoc_본문"/>
    <w:basedOn w:val="Normal"/>
    <w:link w:val="LGTdocChar"/>
    <w:qFormat/>
    <w:rsid w:val="00891517"/>
    <w:pPr>
      <w:widowControl w:val="0"/>
      <w:overflowPunct/>
      <w:snapToGrid w:val="0"/>
      <w:spacing w:afterLines="50" w:after="120" w:line="264" w:lineRule="auto"/>
      <w:jc w:val="both"/>
    </w:pPr>
    <w:rPr>
      <w:rFonts w:eastAsia="Batang"/>
      <w:kern w:val="2"/>
      <w:sz w:val="22"/>
      <w:szCs w:val="24"/>
      <w:lang w:val="en-GB" w:eastAsia="ko-KR"/>
    </w:rPr>
  </w:style>
  <w:style w:type="character" w:customStyle="1" w:styleId="LGTdocChar">
    <w:name w:val="LGTdoc_본문 Char"/>
    <w:link w:val="LGTdoc"/>
    <w:qFormat/>
    <w:rsid w:val="00891517"/>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BD5E46"/>
    <w:pPr>
      <w:spacing w:before="120" w:after="120"/>
      <w:jc w:val="both"/>
      <w:textAlignment w:val="baseline"/>
    </w:pPr>
    <w:rPr>
      <w:sz w:val="22"/>
    </w:rPr>
  </w:style>
  <w:style w:type="character" w:customStyle="1" w:styleId="3GPPTextChar">
    <w:name w:val="3GPP Text Char"/>
    <w:link w:val="3GPPText"/>
    <w:qFormat/>
    <w:rsid w:val="00BD5E46"/>
    <w:rPr>
      <w:rFonts w:ascii="Times New Roman" w:eastAsia="SimSun" w:hAnsi="Times New Roman" w:cs="Times New Roman"/>
      <w:szCs w:val="20"/>
    </w:rPr>
  </w:style>
  <w:style w:type="numbering" w:customStyle="1" w:styleId="3GPPListofBullets">
    <w:name w:val="3GPP List of Bullets"/>
    <w:rsid w:val="00BD5E46"/>
    <w:pPr>
      <w:numPr>
        <w:numId w:val="13"/>
      </w:numPr>
    </w:pPr>
  </w:style>
  <w:style w:type="paragraph" w:styleId="NormalWeb">
    <w:name w:val="Normal (Web)"/>
    <w:basedOn w:val="Normal"/>
    <w:uiPriority w:val="99"/>
    <w:semiHidden/>
    <w:unhideWhenUsed/>
    <w:rsid w:val="00C87A5F"/>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E47F3D"/>
    <w:rPr>
      <w:sz w:val="16"/>
      <w:szCs w:val="16"/>
    </w:rPr>
  </w:style>
  <w:style w:type="paragraph" w:styleId="CommentText">
    <w:name w:val="annotation text"/>
    <w:basedOn w:val="Normal"/>
    <w:link w:val="CommentTextChar"/>
    <w:uiPriority w:val="99"/>
    <w:semiHidden/>
    <w:unhideWhenUsed/>
    <w:rsid w:val="00E47F3D"/>
  </w:style>
  <w:style w:type="character" w:customStyle="1" w:styleId="CommentTextChar">
    <w:name w:val="Comment Text Char"/>
    <w:basedOn w:val="DefaultParagraphFont"/>
    <w:link w:val="CommentText"/>
    <w:uiPriority w:val="99"/>
    <w:semiHidden/>
    <w:rsid w:val="00E47F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7F3D"/>
    <w:rPr>
      <w:b/>
      <w:bCs/>
    </w:rPr>
  </w:style>
  <w:style w:type="character" w:customStyle="1" w:styleId="CommentSubjectChar">
    <w:name w:val="Comment Subject Char"/>
    <w:basedOn w:val="CommentTextChar"/>
    <w:link w:val="CommentSubject"/>
    <w:uiPriority w:val="99"/>
    <w:semiHidden/>
    <w:rsid w:val="00E47F3D"/>
    <w:rPr>
      <w:rFonts w:ascii="Times New Roman" w:eastAsia="SimSun" w:hAnsi="Times New Roman" w:cs="Times New Roman"/>
      <w:b/>
      <w:bCs/>
      <w:sz w:val="20"/>
      <w:szCs w:val="20"/>
    </w:rPr>
  </w:style>
  <w:style w:type="paragraph" w:styleId="Footer">
    <w:name w:val="footer"/>
    <w:basedOn w:val="Normal"/>
    <w:link w:val="FooterChar"/>
    <w:uiPriority w:val="99"/>
    <w:unhideWhenUsed/>
    <w:rsid w:val="0077353A"/>
    <w:pPr>
      <w:tabs>
        <w:tab w:val="center" w:pos="4680"/>
        <w:tab w:val="right" w:pos="9360"/>
      </w:tabs>
      <w:spacing w:after="0"/>
    </w:pPr>
  </w:style>
  <w:style w:type="character" w:customStyle="1" w:styleId="FooterChar">
    <w:name w:val="Footer Char"/>
    <w:basedOn w:val="DefaultParagraphFont"/>
    <w:link w:val="Footer"/>
    <w:uiPriority w:val="99"/>
    <w:rsid w:val="0077353A"/>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77353A"/>
    <w:rPr>
      <w:color w:val="605E5C"/>
      <w:shd w:val="clear" w:color="auto" w:fill="E1DFDD"/>
    </w:rPr>
  </w:style>
  <w:style w:type="character" w:styleId="Mention">
    <w:name w:val="Mention"/>
    <w:basedOn w:val="DefaultParagraphFont"/>
    <w:uiPriority w:val="99"/>
    <w:unhideWhenUsed/>
    <w:rsid w:val="0077353A"/>
    <w:rPr>
      <w:color w:val="2B579A"/>
      <w:shd w:val="clear" w:color="auto" w:fill="E1DFDD"/>
    </w:rPr>
  </w:style>
  <w:style w:type="paragraph" w:customStyle="1" w:styleId="paragraph">
    <w:name w:val="paragraph"/>
    <w:basedOn w:val="Normal"/>
    <w:rsid w:val="003C2ED0"/>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3C2ED0"/>
  </w:style>
  <w:style w:type="character" w:customStyle="1" w:styleId="eop">
    <w:name w:val="eop"/>
    <w:basedOn w:val="DefaultParagraphFont"/>
    <w:rsid w:val="003C2ED0"/>
  </w:style>
  <w:style w:type="paragraph" w:customStyle="1" w:styleId="xxmsolistparagraph">
    <w:name w:val="x_xmsolistparagraph"/>
    <w:basedOn w:val="Normal"/>
    <w:rsid w:val="00374CED"/>
    <w:pPr>
      <w:overflowPunct/>
      <w:autoSpaceDE/>
      <w:autoSpaceDN/>
      <w:adjustRightInd/>
      <w:spacing w:after="0"/>
      <w:ind w:left="720"/>
    </w:pPr>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85076">
      <w:bodyDiv w:val="1"/>
      <w:marLeft w:val="0"/>
      <w:marRight w:val="0"/>
      <w:marTop w:val="0"/>
      <w:marBottom w:val="0"/>
      <w:divBdr>
        <w:top w:val="none" w:sz="0" w:space="0" w:color="auto"/>
        <w:left w:val="none" w:sz="0" w:space="0" w:color="auto"/>
        <w:bottom w:val="none" w:sz="0" w:space="0" w:color="auto"/>
        <w:right w:val="none" w:sz="0" w:space="0" w:color="auto"/>
      </w:divBdr>
    </w:div>
    <w:div w:id="527570927">
      <w:bodyDiv w:val="1"/>
      <w:marLeft w:val="0"/>
      <w:marRight w:val="0"/>
      <w:marTop w:val="0"/>
      <w:marBottom w:val="0"/>
      <w:divBdr>
        <w:top w:val="none" w:sz="0" w:space="0" w:color="auto"/>
        <w:left w:val="none" w:sz="0" w:space="0" w:color="auto"/>
        <w:bottom w:val="none" w:sz="0" w:space="0" w:color="auto"/>
        <w:right w:val="none" w:sz="0" w:space="0" w:color="auto"/>
      </w:divBdr>
    </w:div>
    <w:div w:id="1622296562">
      <w:bodyDiv w:val="1"/>
      <w:marLeft w:val="0"/>
      <w:marRight w:val="0"/>
      <w:marTop w:val="0"/>
      <w:marBottom w:val="0"/>
      <w:divBdr>
        <w:top w:val="none" w:sz="0" w:space="0" w:color="auto"/>
        <w:left w:val="none" w:sz="0" w:space="0" w:color="auto"/>
        <w:bottom w:val="none" w:sz="0" w:space="0" w:color="auto"/>
        <w:right w:val="none" w:sz="0" w:space="0" w:color="auto"/>
      </w:divBdr>
    </w:div>
    <w:div w:id="1984462406">
      <w:bodyDiv w:val="1"/>
      <w:marLeft w:val="0"/>
      <w:marRight w:val="0"/>
      <w:marTop w:val="0"/>
      <w:marBottom w:val="0"/>
      <w:divBdr>
        <w:top w:val="none" w:sz="0" w:space="0" w:color="auto"/>
        <w:left w:val="none" w:sz="0" w:space="0" w:color="auto"/>
        <w:bottom w:val="none" w:sz="0" w:space="0" w:color="auto"/>
        <w:right w:val="none" w:sz="0" w:space="0" w:color="auto"/>
      </w:divBdr>
      <w:divsChild>
        <w:div w:id="486867360">
          <w:marLeft w:val="0"/>
          <w:marRight w:val="0"/>
          <w:marTop w:val="0"/>
          <w:marBottom w:val="0"/>
          <w:divBdr>
            <w:top w:val="none" w:sz="0" w:space="0" w:color="auto"/>
            <w:left w:val="none" w:sz="0" w:space="0" w:color="auto"/>
            <w:bottom w:val="none" w:sz="0" w:space="0" w:color="auto"/>
            <w:right w:val="none" w:sz="0" w:space="0" w:color="auto"/>
          </w:divBdr>
        </w:div>
        <w:div w:id="1063019042">
          <w:marLeft w:val="0"/>
          <w:marRight w:val="0"/>
          <w:marTop w:val="0"/>
          <w:marBottom w:val="0"/>
          <w:divBdr>
            <w:top w:val="none" w:sz="0" w:space="0" w:color="auto"/>
            <w:left w:val="none" w:sz="0" w:space="0" w:color="auto"/>
            <w:bottom w:val="none" w:sz="0" w:space="0" w:color="auto"/>
            <w:right w:val="none" w:sz="0" w:space="0" w:color="auto"/>
          </w:divBdr>
        </w:div>
        <w:div w:id="1517842244">
          <w:marLeft w:val="0"/>
          <w:marRight w:val="0"/>
          <w:marTop w:val="0"/>
          <w:marBottom w:val="0"/>
          <w:divBdr>
            <w:top w:val="none" w:sz="0" w:space="0" w:color="auto"/>
            <w:left w:val="none" w:sz="0" w:space="0" w:color="auto"/>
            <w:bottom w:val="none" w:sz="0" w:space="0" w:color="auto"/>
            <w:right w:val="none" w:sz="0" w:space="0" w:color="auto"/>
          </w:divBdr>
        </w:div>
        <w:div w:id="1720744271">
          <w:marLeft w:val="0"/>
          <w:marRight w:val="0"/>
          <w:marTop w:val="0"/>
          <w:marBottom w:val="0"/>
          <w:divBdr>
            <w:top w:val="none" w:sz="0" w:space="0" w:color="auto"/>
            <w:left w:val="none" w:sz="0" w:space="0" w:color="auto"/>
            <w:bottom w:val="none" w:sz="0" w:space="0" w:color="auto"/>
            <w:right w:val="none" w:sz="0" w:space="0" w:color="auto"/>
          </w:divBdr>
        </w:div>
        <w:div w:id="1806238489">
          <w:marLeft w:val="0"/>
          <w:marRight w:val="0"/>
          <w:marTop w:val="0"/>
          <w:marBottom w:val="0"/>
          <w:divBdr>
            <w:top w:val="none" w:sz="0" w:space="0" w:color="auto"/>
            <w:left w:val="none" w:sz="0" w:space="0" w:color="auto"/>
            <w:bottom w:val="none" w:sz="0" w:space="0" w:color="auto"/>
            <w:right w:val="none" w:sz="0" w:space="0" w:color="auto"/>
          </w:divBdr>
        </w:div>
      </w:divsChild>
    </w:div>
    <w:div w:id="2032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31493A1-00D4-4115-9E87-7D653F79C2BE}">
  <ds:schemaRefs>
    <ds:schemaRef ds:uri="http://schemas.microsoft.com/sharepoint/v3/contenttype/forms"/>
  </ds:schemaRefs>
</ds:datastoreItem>
</file>

<file path=customXml/itemProps2.xml><?xml version="1.0" encoding="utf-8"?>
<ds:datastoreItem xmlns:ds="http://schemas.openxmlformats.org/officeDocument/2006/customXml" ds:itemID="{4EED5523-9DD0-4496-A7BA-5991BC17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7BA9A-510F-4DE9-B9B8-089837F3C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1876</Words>
  <Characters>10698</Characters>
  <Application>Microsoft Office Word</Application>
  <DocSecurity>0</DocSecurity>
  <Lines>89</Lines>
  <Paragraphs>25</Paragraphs>
  <ScaleCrop>false</ScaleCrop>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Intel</cp:lastModifiedBy>
  <cp:revision>382</cp:revision>
  <dcterms:created xsi:type="dcterms:W3CDTF">2020-10-15T21:33:00Z</dcterms:created>
  <dcterms:modified xsi:type="dcterms:W3CDTF">2021-01-15T00:21:00Z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